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2"/>
          <w:szCs w:val="22"/>
        </w:rPr>
        <w:id w:val="1937641422"/>
        <w:docPartObj>
          <w:docPartGallery w:val="Cover Pages"/>
          <w:docPartUnique/>
        </w:docPartObj>
      </w:sdtPr>
      <w:sdtContent>
        <w:p w14:paraId="6020613F" w14:textId="77777777" w:rsidR="006F0493" w:rsidRPr="00FB30F9" w:rsidRDefault="006F0493" w:rsidP="006F0493">
          <w:pPr>
            <w:rPr>
              <w:rFonts w:ascii="Arial" w:hAnsi="Arial" w:cs="Arial"/>
              <w:sz w:val="22"/>
              <w:szCs w:val="22"/>
            </w:rPr>
          </w:pPr>
        </w:p>
        <w:p w14:paraId="553FA698" w14:textId="7E067835" w:rsidR="006F0493" w:rsidRPr="00FB30F9" w:rsidRDefault="006F0493" w:rsidP="006F0493">
          <w:pPr>
            <w:rPr>
              <w:rFonts w:ascii="Arial" w:hAnsi="Arial" w:cs="Arial"/>
              <w:sz w:val="22"/>
              <w:szCs w:val="22"/>
            </w:rPr>
          </w:pPr>
          <w:r w:rsidRPr="00FB30F9">
            <w:rPr>
              <w:rFonts w:ascii="Arial" w:hAnsi="Arial" w:cs="Arial"/>
              <w:noProof/>
              <w:sz w:val="22"/>
              <w:szCs w:val="22"/>
              <w:lang w:val="es-MX" w:eastAsia="es-MX"/>
            </w:rPr>
            <mc:AlternateContent>
              <mc:Choice Requires="wpg">
                <w:drawing>
                  <wp:anchor distT="0" distB="0" distL="114300" distR="114300" simplePos="0" relativeHeight="251659264" behindDoc="0" locked="0" layoutInCell="0" allowOverlap="1" wp14:anchorId="0711F7C1" wp14:editId="77471BE8">
                    <wp:simplePos x="0" y="0"/>
                    <wp:positionH relativeFrom="page">
                      <wp:align>center</wp:align>
                    </wp:positionH>
                    <wp:positionV relativeFrom="page">
                      <wp:align>center</wp:align>
                    </wp:positionV>
                    <wp:extent cx="6929120" cy="9542780"/>
                    <wp:effectExtent l="0" t="0" r="481330" b="26670"/>
                    <wp:wrapNone/>
                    <wp:docPr id="24" name="Grupo 24"/>
                    <wp:cNvGraphicFramePr/>
                    <a:graphic xmlns:a="http://schemas.openxmlformats.org/drawingml/2006/main">
                      <a:graphicData uri="http://schemas.microsoft.com/office/word/2010/wordprocessingGroup">
                        <wpg:wgp>
                          <wpg:cNvGrpSpPr/>
                          <wpg:grpSpPr bwMode="auto">
                            <a:xfrm>
                              <a:off x="0" y="0"/>
                              <a:ext cx="7383780" cy="9555480"/>
                              <a:chOff x="0" y="0"/>
                              <a:chExt cx="11608" cy="15028"/>
                            </a:xfrm>
                          </wpg:grpSpPr>
                          <wpg:grpSp>
                            <wpg:cNvPr id="4" name="Group 3"/>
                            <wpg:cNvGrpSpPr>
                              <a:grpSpLocks/>
                            </wpg:cNvGrpSpPr>
                            <wpg:grpSpPr bwMode="auto">
                              <a:xfrm>
                                <a:off x="0" y="0"/>
                                <a:ext cx="11608" cy="15028"/>
                                <a:chOff x="0" y="0"/>
                                <a:chExt cx="11600" cy="15025"/>
                              </a:xfrm>
                            </wpg:grpSpPr>
                            <wps:wsp>
                              <wps:cNvPr id="11" name="Rectangle 4" descr="Zig zag"/>
                              <wps:cNvSpPr>
                                <a:spLocks noChangeArrowheads="1"/>
                              </wps:cNvSpPr>
                              <wps:spPr bwMode="auto">
                                <a:xfrm>
                                  <a:off x="18" y="0"/>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12" name="Rectangle 5"/>
                              <wps:cNvSpPr>
                                <a:spLocks noChangeArrowheads="1"/>
                              </wps:cNvSpPr>
                              <wps:spPr bwMode="auto">
                                <a:xfrm>
                                  <a:off x="3125" y="0"/>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D2A7E87" w14:textId="77777777" w:rsidR="006F0493" w:rsidRDefault="006F0493" w:rsidP="006F0493">
                                    <w:pPr>
                                      <w:pStyle w:val="Sinespaciado"/>
                                      <w:rPr>
                                        <w:color w:val="FFFFFF" w:themeColor="background1"/>
                                        <w:sz w:val="80"/>
                                        <w:szCs w:val="80"/>
                                      </w:rPr>
                                    </w:pPr>
                                    <w:r>
                                      <w:rPr>
                                        <w:color w:val="FFFFFF" w:themeColor="background1"/>
                                        <w:sz w:val="80"/>
                                        <w:szCs w:val="80"/>
                                      </w:rPr>
                                      <w:t>Metodologías para innovación  curricular basada en el desarrollo de competencias</w:t>
                                    </w:r>
                                  </w:p>
                                  <w:p w14:paraId="77D8730C" w14:textId="2BBBC177" w:rsidR="006F0493" w:rsidRDefault="006F0493" w:rsidP="006F0493">
                                    <w:pPr>
                                      <w:pStyle w:val="Sinespaciado"/>
                                      <w:rPr>
                                        <w:color w:val="FFFFFF" w:themeColor="background1"/>
                                      </w:rPr>
                                    </w:pPr>
                                    <w:r>
                                      <w:rPr>
                                        <w:color w:val="FFFFFF" w:themeColor="background1"/>
                                        <w:sz w:val="40"/>
                                        <w:szCs w:val="40"/>
                                      </w:rPr>
                                      <w:t>Reflexión, capítulo 4</w:t>
                                    </w:r>
                                    <w:r>
                                      <w:rPr>
                                        <w:color w:val="FFFFFF" w:themeColor="background1"/>
                                        <w:sz w:val="40"/>
                                        <w:szCs w:val="40"/>
                                      </w:rPr>
                                      <w:t xml:space="preserve"> y </w:t>
                                    </w:r>
                                    <w:r>
                                      <w:rPr>
                                        <w:color w:val="FFFFFF" w:themeColor="background1"/>
                                        <w:sz w:val="40"/>
                                        <w:szCs w:val="40"/>
                                      </w:rPr>
                                      <w:t>5.</w:t>
                                    </w:r>
                                    <w:sdt>
                                      <w:sdtPr>
                                        <w:rPr>
                                          <w:sz w:val="24"/>
                                          <w:szCs w:val="24"/>
                                          <w:lang w:val="es-ES_tradnl" w:eastAsia="es-ES"/>
                                        </w:rPr>
                                        <w:alias w:val="Descripción breve"/>
                                        <w:id w:val="-1760669917"/>
                                        <w:showingPlcHdr/>
                                        <w:dataBinding w:prefixMappings="xmlns:ns0='http://schemas.microsoft.com/office/2006/coverPageProps'" w:xpath="/ns0:CoverPageProperties[1]/ns0:Abstract[1]" w:storeItemID="{55AF091B-3C7A-41E3-B477-F2FDAA23CFDA}"/>
                                        <w:text/>
                                      </w:sdtPr>
                                      <w:sdtContent>
                                        <w:r>
                                          <w:rPr>
                                            <w:sz w:val="24"/>
                                            <w:szCs w:val="24"/>
                                            <w:lang w:val="es-ES_tradnl" w:eastAsia="es-ES"/>
                                          </w:rPr>
                                          <w:t xml:space="preserve">     </w:t>
                                        </w:r>
                                      </w:sdtContent>
                                    </w:sdt>
                                  </w:p>
                                  <w:p w14:paraId="45C2937D" w14:textId="77777777" w:rsidR="006F0493" w:rsidRDefault="006F0493" w:rsidP="006F0493">
                                    <w:pPr>
                                      <w:pStyle w:val="Sinespaciado"/>
                                      <w:rPr>
                                        <w:color w:val="FFFFFF" w:themeColor="background1"/>
                                      </w:rPr>
                                    </w:pPr>
                                  </w:p>
                                </w:txbxContent>
                              </wps:txbx>
                              <wps:bodyPr rot="0" vert="horz" wrap="square" lIns="228600" tIns="1371600" rIns="457200" bIns="45720" anchor="t" anchorCtr="0" upright="1">
                                <a:noAutofit/>
                              </wps:bodyPr>
                            </wps:wsp>
                            <wpg:grpSp>
                              <wpg:cNvPr id="13" name="Group 6"/>
                              <wpg:cNvGrpSpPr>
                                <a:grpSpLocks/>
                              </wpg:cNvGrpSpPr>
                              <wpg:grpSpPr bwMode="auto">
                                <a:xfrm>
                                  <a:off x="0" y="3017"/>
                                  <a:ext cx="3126" cy="6068"/>
                                  <a:chOff x="0" y="3017"/>
                                  <a:chExt cx="2880" cy="5760"/>
                                </a:xfrm>
                              </wpg:grpSpPr>
                              <wps:wsp>
                                <wps:cNvPr id="15" name="Rectangle 7"/>
                                <wps:cNvSpPr>
                                  <a:spLocks noChangeArrowheads="1"/>
                                </wps:cNvSpPr>
                                <wps:spPr bwMode="auto">
                                  <a:xfrm flipH="1">
                                    <a:off x="1440" y="5897"/>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6" name="Rectangle 8"/>
                                <wps:cNvSpPr>
                                  <a:spLocks noChangeArrowheads="1"/>
                                </wps:cNvSpPr>
                                <wps:spPr bwMode="auto">
                                  <a:xfrm flipH="1">
                                    <a:off x="1440" y="4457"/>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9"/>
                                <wps:cNvSpPr>
                                  <a:spLocks noChangeArrowheads="1"/>
                                </wps:cNvSpPr>
                                <wps:spPr bwMode="auto">
                                  <a:xfrm flipH="1">
                                    <a:off x="0" y="4457"/>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0"/>
                                <wps:cNvSpPr>
                                  <a:spLocks noChangeArrowheads="1"/>
                                </wps:cNvSpPr>
                                <wps:spPr bwMode="auto">
                                  <a:xfrm flipH="1">
                                    <a:off x="0" y="3017"/>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1"/>
                                <wps:cNvSpPr>
                                  <a:spLocks noChangeArrowheads="1"/>
                                </wps:cNvSpPr>
                                <wps:spPr bwMode="auto">
                                  <a:xfrm flipH="1">
                                    <a:off x="0" y="5897"/>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2"/>
                                <wps:cNvSpPr>
                                  <a:spLocks noChangeArrowheads="1"/>
                                </wps:cNvSpPr>
                                <wps:spPr bwMode="auto">
                                  <a:xfrm flipH="1">
                                    <a:off x="1440" y="7337"/>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4" name="Rectangle 13"/>
                              <wps:cNvSpPr>
                                <a:spLocks noChangeArrowheads="1"/>
                              </wps:cNvSpPr>
                              <wps:spPr bwMode="auto">
                                <a:xfrm flipH="1">
                                  <a:off x="2369" y="0"/>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032074847"/>
                                      <w:showingPlcHdr/>
                                      <w:dataBinding w:prefixMappings="xmlns:ns0='http://schemas.microsoft.com/office/2006/coverPageProps'" w:xpath="/ns0:CoverPageProperties[1]/ns0:PublishDate[1]" w:storeItemID="{55AF091B-3C7A-41E3-B477-F2FDAA23CFDA}"/>
                                      <w:date w:fullDate="2015-11-19T00:00:00Z">
                                        <w:dateFormat w:val="yyyy"/>
                                        <w:lid w:val="es-ES"/>
                                        <w:storeMappedDataAs w:val="dateTime"/>
                                        <w:calendar w:val="gregorian"/>
                                      </w:date>
                                    </w:sdtPr>
                                    <w:sdtContent>
                                      <w:p w14:paraId="3CBB0ECA" w14:textId="77777777" w:rsidR="006F0493" w:rsidRDefault="006F0493" w:rsidP="006F0493">
                                        <w:pPr>
                                          <w:jc w:val="center"/>
                                          <w:rPr>
                                            <w:color w:val="FFFFFF" w:themeColor="background1"/>
                                            <w:sz w:val="48"/>
                                            <w:szCs w:val="48"/>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5" name="Group 14"/>
                            <wpg:cNvGrpSpPr>
                              <a:grpSpLocks/>
                            </wpg:cNvGrpSpPr>
                            <wpg:grpSpPr bwMode="auto">
                              <a:xfrm>
                                <a:off x="3130" y="13352"/>
                                <a:ext cx="8169" cy="1382"/>
                                <a:chOff x="3130" y="13352"/>
                                <a:chExt cx="8169" cy="1382"/>
                              </a:xfrm>
                            </wpg:grpSpPr>
                            <wpg:grpSp>
                              <wpg:cNvPr id="6" name="Group 15"/>
                              <wpg:cNvGrpSpPr>
                                <a:grpSpLocks/>
                              </wpg:cNvGrpSpPr>
                              <wpg:grpSpPr bwMode="auto">
                                <a:xfrm flipH="1" flipV="1">
                                  <a:off x="10517" y="13974"/>
                                  <a:ext cx="782" cy="760"/>
                                  <a:chOff x="10517" y="13974"/>
                                  <a:chExt cx="2880" cy="2859"/>
                                </a:xfrm>
                              </wpg:grpSpPr>
                              <wps:wsp>
                                <wps:cNvPr id="8" name="Rectangle 16"/>
                                <wps:cNvSpPr>
                                  <a:spLocks noChangeArrowheads="1"/>
                                </wps:cNvSpPr>
                                <wps:spPr bwMode="auto">
                                  <a:xfrm flipH="1">
                                    <a:off x="11957" y="1397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17"/>
                                <wps:cNvSpPr>
                                  <a:spLocks noChangeArrowheads="1"/>
                                </wps:cNvSpPr>
                                <wps:spPr bwMode="auto">
                                  <a:xfrm flipH="1">
                                    <a:off x="11957" y="15393"/>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18"/>
                                <wps:cNvSpPr>
                                  <a:spLocks noChangeArrowheads="1"/>
                                </wps:cNvSpPr>
                                <wps:spPr bwMode="auto">
                                  <a:xfrm flipH="1">
                                    <a:off x="10517" y="15393"/>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 name="Rectangle 19"/>
                              <wps:cNvSpPr>
                                <a:spLocks noChangeArrowheads="1"/>
                              </wps:cNvSpPr>
                              <wps:spPr bwMode="auto">
                                <a:xfrm>
                                  <a:off x="3130" y="13352"/>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846754239"/>
                                      <w:dataBinding w:prefixMappings="xmlns:ns0='http://schemas.openxmlformats.org/package/2006/metadata/core-properties' xmlns:ns1='http://purl.org/dc/elements/1.1/'" w:xpath="/ns0:coreProperties[1]/ns1:creator[1]" w:storeItemID="{6C3C8BC8-F283-45AE-878A-BAB7291924A1}"/>
                                      <w:text/>
                                    </w:sdtPr>
                                    <w:sdtContent>
                                      <w:p w14:paraId="1785804D" w14:textId="37EDBB41" w:rsidR="006F0493" w:rsidRDefault="006F0493" w:rsidP="006F0493">
                                        <w:pPr>
                                          <w:pStyle w:val="Sinespaciado"/>
                                          <w:jc w:val="right"/>
                                          <w:rPr>
                                            <w:color w:val="FFFFFF" w:themeColor="background1"/>
                                          </w:rPr>
                                        </w:pPr>
                                        <w:r>
                                          <w:rPr>
                                            <w:color w:val="FFFFFF" w:themeColor="background1"/>
                                          </w:rPr>
                                          <w:t>Rosa Adriana Huerta Cabildo</w:t>
                                        </w:r>
                                      </w:p>
                                    </w:sdtContent>
                                  </w:sdt>
                                  <w:sdt>
                                    <w:sdtPr>
                                      <w:rPr>
                                        <w:color w:val="FFFFFF" w:themeColor="background1"/>
                                      </w:rPr>
                                      <w:alias w:val="Compañía"/>
                                      <w:id w:val="8269856"/>
                                      <w:showingPlcHdr/>
                                      <w:dataBinding w:prefixMappings="xmlns:ns0='http://schemas.openxmlformats.org/officeDocument/2006/extended-properties'" w:xpath="/ns0:Properties[1]/ns0:Company[1]" w:storeItemID="{6668398D-A668-4E3E-A5EB-62B293D839F1}"/>
                                      <w:text/>
                                    </w:sdtPr>
                                    <w:sdtContent>
                                      <w:p w14:paraId="7797BD25" w14:textId="77777777" w:rsidR="006F0493" w:rsidRDefault="006F0493" w:rsidP="006F0493">
                                        <w:pPr>
                                          <w:pStyle w:val="Sinespaciado"/>
                                          <w:jc w:val="right"/>
                                          <w:rPr>
                                            <w:color w:val="FFFFFF" w:themeColor="background1"/>
                                          </w:rPr>
                                        </w:pPr>
                                        <w:r>
                                          <w:rPr>
                                            <w:color w:val="FFFFFF" w:themeColor="background1"/>
                                          </w:rPr>
                                          <w:t xml:space="preserve">     </w:t>
                                        </w:r>
                                      </w:p>
                                    </w:sdtContent>
                                  </w:sdt>
                                  <w:sdt>
                                    <w:sdtPr>
                                      <w:rPr>
                                        <w:color w:val="FFFFFF" w:themeColor="background1"/>
                                      </w:rPr>
                                      <w:alias w:val="Fecha"/>
                                      <w:id w:val="-1733996995"/>
                                      <w:showingPlcHdr/>
                                      <w:dataBinding w:prefixMappings="xmlns:ns0='http://schemas.microsoft.com/office/2006/coverPageProps'" w:xpath="/ns0:CoverPageProperties[1]/ns0:PublishDate[1]" w:storeItemID="{55AF091B-3C7A-41E3-B477-F2FDAA23CFDA}"/>
                                      <w:date w:fullDate="2015-11-19T00:00:00Z">
                                        <w:dateFormat w:val="dd/MM/yyyy"/>
                                        <w:lid w:val="es-ES"/>
                                        <w:storeMappedDataAs w:val="dateTime"/>
                                        <w:calendar w:val="gregorian"/>
                                      </w:date>
                                    </w:sdtPr>
                                    <w:sdtContent>
                                      <w:p w14:paraId="134036F8" w14:textId="77777777" w:rsidR="006F0493" w:rsidRDefault="006F0493" w:rsidP="006F0493">
                                        <w:pPr>
                                          <w:pStyle w:val="Sinespaciado"/>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95000</wp14:pctHeight>
                    </wp14:sizeRelV>
                  </wp:anchor>
                </w:drawing>
              </mc:Choice>
              <mc:Fallback>
                <w:pict>
                  <v:group id="Grupo 24" o:spid="_x0000_s1026" style="position:absolute;margin-left:0;margin-top:0;width:545.6pt;height:751.4pt;z-index:251659264;mso-height-percent:950;mso-position-horizontal:center;mso-position-horizontal-relative:page;mso-position-vertical:center;mso-position-vertical-relative:page;mso-height-percent:950"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" o:allowincell="f">
                    <v:group id="Group 3" o:spid="_x0000_s1027" style="position:absolute;width:11608;height:15028"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alt="Zig zag" style="position:absolute;left:18;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26cEA&#10;AADbAAAADwAAAGRycy9kb3ducmV2LnhtbERPS4vCMBC+C/sfwgjebKoHka5RRFzZPdbHobehmT7W&#10;ZlKbWOu/3ywI3ubje85qM5hG9NS52rKCWRSDIM6trrlUcD59TZcgnEfW2FgmBU9ysFl/jFaYaPvg&#10;lPqjL0UIYZeggsr7NpHS5RUZdJFtiQNX2M6gD7Arpe7wEcJNI+dxvJAGaw4NFba0qyi/Hu9Gwf5w&#10;K/rUZMsiy26X/mdv0t/FXKnJeNh+gvA0+Lf45f7WYf4M/n8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odunBAAAA2wAAAA8AAAAAAAAAAAAAAAAAmAIAAGRycy9kb3du&#10;cmV2LnhtbFBLBQYAAAAABAAEAPUAAACGAwAAAAA=&#10;" fillcolor="#f1efe6 [2579]" strokecolor="white" strokeweight="1pt">
                        <v:fill color2="#575131 [963]" rotate="t" focusposition=".5,.5" focussize="" focus="100%" type="gradientRadial"/>
                      </v:rect>
                      <v:rect id="Rectangle 5" o:spid="_x0000_s1029" style="position:absolute;left:3125;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PDMEA&#10;AADbAAAADwAAAGRycy9kb3ducmV2LnhtbERPzWoCMRC+C32HMII3za6g6NYoVqhID4quDzDdTHeX&#10;biYhSXV9+6ZQ8DYf3++sNr3pxI18aC0ryCcZCOLK6pZrBdfyfbwAESKyxs4yKXhQgM36ZbDCQts7&#10;n+l2ibVIIRwKVNDE6AopQ9WQwTCxjjhxX9YbjAn6WmqP9xRuOjnNsrk02HJqaNDRrqHq+/JjFCz9&#10;2yEvT7OT27v8c+f0R3k8zpUaDfvtK4hIfXyK/90HneZP4e+Xd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aTwzBAAAA2wAAAA8AAAAAAAAAAAAAAAAAmAIAAGRycy9kb3du&#10;cmV2LnhtbFBLBQYAAAAABAAEAPUAAACGAwAAAAA=&#10;" fillcolor="gray [1629]" strokecolor="white [3212]" strokeweight="1pt">
                        <v:shadow color="#d8d8d8" offset="3pt,3pt"/>
                        <v:textbox inset="18pt,108pt,36pt">
                          <w:txbxContent>
                            <w:p w14:paraId="6D2A7E87" w14:textId="77777777" w:rsidR="006F0493" w:rsidRDefault="006F0493" w:rsidP="006F0493">
                              <w:pPr>
                                <w:pStyle w:val="Sinespaciado"/>
                                <w:rPr>
                                  <w:color w:val="FFFFFF" w:themeColor="background1"/>
                                  <w:sz w:val="80"/>
                                  <w:szCs w:val="80"/>
                                </w:rPr>
                              </w:pPr>
                              <w:r>
                                <w:rPr>
                                  <w:color w:val="FFFFFF" w:themeColor="background1"/>
                                  <w:sz w:val="80"/>
                                  <w:szCs w:val="80"/>
                                </w:rPr>
                                <w:t>Metodologías para innovación  curricular basada en el desarrollo de competencias</w:t>
                              </w:r>
                            </w:p>
                            <w:p w14:paraId="77D8730C" w14:textId="2BBBC177" w:rsidR="006F0493" w:rsidRDefault="006F0493" w:rsidP="006F0493">
                              <w:pPr>
                                <w:pStyle w:val="Sinespaciado"/>
                                <w:rPr>
                                  <w:color w:val="FFFFFF" w:themeColor="background1"/>
                                </w:rPr>
                              </w:pPr>
                              <w:r>
                                <w:rPr>
                                  <w:color w:val="FFFFFF" w:themeColor="background1"/>
                                  <w:sz w:val="40"/>
                                  <w:szCs w:val="40"/>
                                </w:rPr>
                                <w:t>Reflexión, capítulo 4</w:t>
                              </w:r>
                              <w:r>
                                <w:rPr>
                                  <w:color w:val="FFFFFF" w:themeColor="background1"/>
                                  <w:sz w:val="40"/>
                                  <w:szCs w:val="40"/>
                                </w:rPr>
                                <w:t xml:space="preserve"> y </w:t>
                              </w:r>
                              <w:r>
                                <w:rPr>
                                  <w:color w:val="FFFFFF" w:themeColor="background1"/>
                                  <w:sz w:val="40"/>
                                  <w:szCs w:val="40"/>
                                </w:rPr>
                                <w:t>5.</w:t>
                              </w:r>
                              <w:sdt>
                                <w:sdtPr>
                                  <w:rPr>
                                    <w:sz w:val="24"/>
                                    <w:szCs w:val="24"/>
                                    <w:lang w:val="es-ES_tradnl" w:eastAsia="es-ES"/>
                                  </w:rPr>
                                  <w:alias w:val="Descripción breve"/>
                                  <w:id w:val="-1760669917"/>
                                  <w:showingPlcHdr/>
                                  <w:dataBinding w:prefixMappings="xmlns:ns0='http://schemas.microsoft.com/office/2006/coverPageProps'" w:xpath="/ns0:CoverPageProperties[1]/ns0:Abstract[1]" w:storeItemID="{55AF091B-3C7A-41E3-B477-F2FDAA23CFDA}"/>
                                  <w:text/>
                                </w:sdtPr>
                                <w:sdtContent>
                                  <w:r>
                                    <w:rPr>
                                      <w:sz w:val="24"/>
                                      <w:szCs w:val="24"/>
                                      <w:lang w:val="es-ES_tradnl" w:eastAsia="es-ES"/>
                                    </w:rPr>
                                    <w:t xml:space="preserve">     </w:t>
                                  </w:r>
                                </w:sdtContent>
                              </w:sdt>
                            </w:p>
                            <w:p w14:paraId="45C2937D" w14:textId="77777777" w:rsidR="006F0493" w:rsidRDefault="006F0493" w:rsidP="006F0493">
                              <w:pPr>
                                <w:pStyle w:val="Sinespaciado"/>
                                <w:rPr>
                                  <w:color w:val="FFFFFF" w:themeColor="background1"/>
                                </w:rPr>
                              </w:pPr>
                            </w:p>
                          </w:txbxContent>
                        </v:textbox>
                      </v:rect>
                      <v:group id="Group 6" o:spid="_x0000_s1030" style="position:absolute;top:3017;width:3126;height:6068" coordorigin=",3017"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7" o:spid="_x0000_s1031" style="position:absolute;left:1440;top:589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byrcMA&#10;AADbAAAADwAAAGRycy9kb3ducmV2LnhtbERPzWrCQBC+F3yHZYRexGystmiaVUprQUoviT7AmJ0m&#10;0exsyG5NfPuuIPQ2H9/vpJvBNOJCnastK5hFMQjiwuqaSwWH/ed0CcJ5ZI2NZVJwJQeb9eghxUTb&#10;njO65L4UIYRdggoq79tESldUZNBFtiUO3I/tDPoAu1LqDvsQbhr5FMcv0mDNoaHClt4rKs75r1Ew&#10;548+W52W+fe8Phy/ztvJojQTpR7Hw9srCE+D/xff3Tsd5j/D7Zdw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byrcMAAADbAAAADwAAAAAAAAAAAAAAAACYAgAAZHJzL2Rv&#10;d25yZXYueG1sUEsFBgAAAAAEAAQA9QAAAIgDAAAAAA==&#10;" fillcolor="#95b3d7 [1940]" strokecolor="white [3212]" strokeweight="1pt">
                          <v:fill opacity="52428f"/>
                          <v:shadow color="#d8d8d8" offset="3pt,3pt"/>
                        </v:rect>
                        <v:rect id="Rectangle 8" o:spid="_x0000_s1032" style="position:absolute;left:1440;top:445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rcAA&#10;AADbAAAADwAAAGRycy9kb3ducmV2LnhtbERPS2sCMRC+F/wPYQRvNauClNUoRSwI6sHnebqZbpZu&#10;Jtsk6vrvjSD0Nh/fc6bz1tbiSj5UjhUM+hkI4sLpiksFx8PX+weIEJE11o5JwZ0CzGedtynm2t14&#10;R9d9LEUK4ZCjAhNjk0sZCkMWQ981xIn7cd5iTNCXUnu8pXBby2GWjaXFilODwYYWhorf/cUqcHF0&#10;qk9/I7P2YWHO35vteXnfKtXrtp8TEJHa+C9+uVc6zR/D85d0gJ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XrcAAAADbAAAADwAAAAAAAAAAAAAAAACYAgAAZHJzL2Rvd25y&#10;ZXYueG1sUEsFBgAAAAAEAAQA9QAAAIUDAAAAAA==&#10;" fillcolor="#b8cce4 [1300]" strokecolor="white [3212]" strokeweight="1pt">
                          <v:fill opacity="32896f"/>
                          <v:shadow color="#d8d8d8" offset="3pt,3pt"/>
                        </v:rect>
                        <v:rect id="Rectangle 9" o:spid="_x0000_s1033" style="position:absolute;top:445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JQcMA&#10;AADbAAAADwAAAGRycy9kb3ducmV2LnhtbERPzWrCQBC+F3yHZYRexGys0mqaVUprQUoviT7AmJ0m&#10;0exsyG5NfPuuIPQ2H9/vpJvBNOJCnastK5hFMQjiwuqaSwWH/ed0CcJ5ZI2NZVJwJQeb9eghxUTb&#10;njO65L4UIYRdggoq79tESldUZNBFtiUO3I/tDPoAu1LqDvsQbhr5FMfP0mDNoaHClt4rKs75r1Ew&#10;548+W52W+fe8Phy/ztvJojQTpR7Hw9srCE+D/xff3Tsd5r/A7Zdw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jJQcMAAADbAAAADwAAAAAAAAAAAAAAAACYAgAAZHJzL2Rv&#10;d25yZXYueG1sUEsFBgAAAAAEAAQA9QAAAIgDAAAAAA==&#10;" fillcolor="#95b3d7 [1940]" strokecolor="white [3212]" strokeweight="1pt">
                          <v:fill opacity="52428f"/>
                          <v:shadow color="#d8d8d8" offset="3pt,3pt"/>
                        </v:rect>
                        <v:rect id="Rectangle 10" o:spid="_x0000_s1034" style="position:absolute;top:301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mRMQA&#10;AADbAAAADwAAAGRycy9kb3ducmV2LnhtbESPT2sCMRDF74V+hzAFbzXbCqWsRhGpUKge6r/zuBk3&#10;i5vJmqS6fvvOodDbDO/Ne7+ZzHrfqivF1AQ28DIsQBFXwTZcG9htl8/voFJGttgGJgN3SjCbPj5M&#10;sLThxt903eRaSQinEg24nLtS61Q58piGoSMW7RSixyxrrLWNeJNw3+rXonjTHhuWBocdLRxV582P&#10;NxDyaN/uLyP3FdPCHY6r9eHjvjZm8NTPx6Ay9fnf/Hf9aQVfYOUXGUB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85kTEAAAA2wAAAA8AAAAAAAAAAAAAAAAAmAIAAGRycy9k&#10;b3ducmV2LnhtbFBLBQYAAAAABAAEAPUAAACJAwAAAAA=&#10;" fillcolor="#b8cce4 [1300]" strokecolor="white [3212]" strokeweight="1pt">
                          <v:fill opacity="32896f"/>
                          <v:shadow color="#d8d8d8" offset="3pt,3pt"/>
                        </v:rect>
                        <v:rect id="Rectangle 11" o:spid="_x0000_s1035" style="position:absolute;top:589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D38IA&#10;AADbAAAADwAAAGRycy9kb3ducmV2LnhtbERPS2sCMRC+F/ofwgi91awVSl3NLiItFNRDfZ3HzbhZ&#10;3Ey2Sarrv28KBW/z8T1nVva2FRfyoXGsYDTMQBBXTjdcK9htP57fQISIrLF1TApuFKAsHh9mmGt3&#10;5S+6bGItUgiHHBWYGLtcylAZshiGriNO3Ml5izFBX0vt8ZrCbStfsuxVWmw4NRjsaGGoOm9+rAIX&#10;x/t2/z02Sx8W5nBcrQ/vt7VST4N+PgURqY938b/7U6f5E/j7JR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EPfwgAAANsAAAAPAAAAAAAAAAAAAAAAAJgCAABkcnMvZG93&#10;bnJldi54bWxQSwUGAAAAAAQABAD1AAAAhwMAAAAA&#10;" fillcolor="#b8cce4 [1300]" strokecolor="white [3212]" strokeweight="1pt">
                          <v:fill opacity="32896f"/>
                          <v:shadow color="#d8d8d8" offset="3pt,3pt"/>
                        </v:rect>
                        <v:rect id="Rectangle 12" o:spid="_x0000_s1036" style="position:absolute;left:1440;top:7337;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g/8EA&#10;AADbAAAADwAAAGRycy9kb3ducmV2LnhtbERPTWsCMRC9F/wPYYTearYuSFmNUsRCofVQWz2Pm3Gz&#10;mEzWJHXXf28OhR4f73uxGpwVVwqx9azgeVKAIK69brlR8PP99vQCIiZkjdYzKbhRhNVy9LDASvue&#10;v+i6S43IIRwrVGBS6iopY23IYZz4jjhzJx8cpgxDI3XAPoc7K6dFMZMOW84NBjtaG6rPu1+nwKdy&#10;b/eX0nyEuDaH4+f2sLltlXocD69zEImG9C/+c79rBdO8Pn/JP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mIP/BAAAA2wAAAA8AAAAAAAAAAAAAAAAAmAIAAGRycy9kb3du&#10;cmV2LnhtbFBLBQYAAAAABAAEAPUAAACGAwAAAAA=&#10;" fillcolor="#b8cce4 [1300]" strokecolor="white [3212]" strokeweight="1pt">
                          <v:fill opacity="32896f"/>
                          <v:shadow color="#d8d8d8" offset="3pt,3pt"/>
                        </v:rect>
                      </v:group>
                      <v:rect id="Rectangle 13" o:spid="_x0000_s1037" style="position:absolute;left:2369;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BgcEA&#10;AADbAAAADwAAAGRycy9kb3ducmV2LnhtbERPS2sCMRC+F/ofwgjeatYHVlajiFLqpZX6Og+bcXdt&#10;MtkmqW7/fSMUepuP7zmzRWuNuJIPtWMF/V4GgrhwuuZSwWH/8jQBESKyRuOYFPxQgMX88WGGuXY3&#10;/qDrLpYihXDIUUEVY5NLGYqKLIaea4gTd3beYkzQl1J7vKVwa+Qgy8bSYs2pocKGVhUVn7tvq+B9&#10;u347bs3YDOM648vXq6fB6VmpbqddTkFEauO/+M+90Wn+CO6/p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rgYHBAAAA2wAAAA8AAAAAAAAAAAAAAAAAmAIAAGRycy9kb3du&#10;cmV2LnhtbFBLBQYAAAAABAAEAPUAAACGAwAAAAA=&#10;" fillcolor="#c0504d [3205]" strokecolor="white [3212]" strokeweight="1pt">
                        <v:shadow color="#d8d8d8" offset="3pt,3pt"/>
                        <v:textbox>
                          <w:txbxContent>
                            <w:sdt>
                              <w:sdtPr>
                                <w:rPr>
                                  <w:color w:val="FFFFFF" w:themeColor="background1"/>
                                  <w:sz w:val="52"/>
                                  <w:szCs w:val="52"/>
                                </w:rPr>
                                <w:alias w:val="Año"/>
                                <w:id w:val="1032074847"/>
                                <w:showingPlcHdr/>
                                <w:dataBinding w:prefixMappings="xmlns:ns0='http://schemas.microsoft.com/office/2006/coverPageProps'" w:xpath="/ns0:CoverPageProperties[1]/ns0:PublishDate[1]" w:storeItemID="{55AF091B-3C7A-41E3-B477-F2FDAA23CFDA}"/>
                                <w:date w:fullDate="2015-11-19T00:00:00Z">
                                  <w:dateFormat w:val="yyyy"/>
                                  <w:lid w:val="es-ES"/>
                                  <w:storeMappedDataAs w:val="dateTime"/>
                                  <w:calendar w:val="gregorian"/>
                                </w:date>
                              </w:sdtPr>
                              <w:sdtContent>
                                <w:p w14:paraId="3CBB0ECA" w14:textId="77777777" w:rsidR="006F0493" w:rsidRDefault="006F0493" w:rsidP="006F0493">
                                  <w:pPr>
                                    <w:jc w:val="center"/>
                                    <w:rPr>
                                      <w:color w:val="FFFFFF" w:themeColor="background1"/>
                                      <w:sz w:val="48"/>
                                      <w:szCs w:val="48"/>
                                    </w:rPr>
                                  </w:pPr>
                                  <w:r>
                                    <w:rPr>
                                      <w:color w:val="FFFFFF" w:themeColor="background1"/>
                                      <w:sz w:val="52"/>
                                      <w:szCs w:val="52"/>
                                    </w:rPr>
                                    <w:t xml:space="preserve">     </w:t>
                                  </w:r>
                                </w:p>
                              </w:sdtContent>
                            </w:sdt>
                          </w:txbxContent>
                        </v:textbox>
                      </v:rect>
                    </v:group>
                    <v:group id="Group 14" o:spid="_x0000_s1038" style="position:absolute;left:3130;top:13352;width:8169;height:1382" coordorigin="3130,13352"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5" o:spid="_x0000_s1039" style="position:absolute;left:10517;top:13974;width:782;height:760;flip:x y" coordorigin="10517,13974"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iUGw8QAAADaAAAA&#10;DwAAAAAAAAAAAAAAAACqAgAAZHJzL2Rvd25yZXYueG1sUEsFBgAAAAAEAAQA+gAAAJsDAAAAAA==&#10;">
                        <v:rect id="Rectangle 16" o:spid="_x0000_s1040" style="position:absolute;left:11957;top:1397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qSMAA&#10;AADaAAAADwAAAGRycy9kb3ducmV2LnhtbERPz2vCMBS+D/wfwhN2W1NlTq1GEWGgO83qxdujeTbF&#10;5qU0mW3965fDYMeP7/d629taPKj1lWMFkyQFQVw4XXGp4HL+fFuA8AFZY+2YFAzkYbsZvawx067j&#10;Ez3yUIoYwj5DBSaEJpPSF4Ys+sQ1xJG7udZiiLAtpW6xi+G2ltM0/ZAWK44NBhvaGyru+Y9V8DUs&#10;9TA/Drv32bfR4Xkt70XeKfU67ncrEIH68C/+cx+0grg1Xo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gqSMAAAADaAAAADwAAAAAAAAAAAAAAAACYAgAAZHJzL2Rvd25y&#10;ZXYueG1sUEsFBgAAAAAEAAQA9QAAAIUDAAAAAA==&#10;" fillcolor="#bfbfbf [2412]" strokecolor="white [3212]" strokeweight="1pt">
                          <v:fill opacity="32896f"/>
                          <v:shadow color="#d8d8d8" offset="3pt,3pt"/>
                        </v:rect>
                        <v:rect id="Rectangle 17" o:spid="_x0000_s1041" style="position:absolute;left:11957;top:15393;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fE8AA&#10;AADaAAAADwAAAGRycy9kb3ducmV2LnhtbESPQYvCMBSE7wv+h/AEb2uqB3GrUUQQRC/qKnp8NM+2&#10;2LyUJNbqrzfCwh6HmfmGmc5bU4mGnC8tKxj0ExDEmdUl5wqOv6vvMQgfkDVWlknBkzzMZ52vKaba&#10;PnhPzSHkIkLYp6igCKFOpfRZQQZ939bE0btaZzBE6XKpHT4i3FRymCQjabDkuFBgTcuCstvhbhRU&#10;G+d31DSX7etkzs/RHoc3jUr1uu1iAiJQG/7Df+21VvADnyvxBs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TfE8AAAADaAAAADwAAAAAAAAAAAAAAAACYAgAAZHJzL2Rvd25y&#10;ZXYueG1sUEsFBgAAAAAEAAQA9QAAAIUDAAAAAA==&#10;" fillcolor="#c0504d [3205]" strokecolor="white [3212]" strokeweight="1pt">
                          <v:shadow color="#d8d8d8" offset="3pt,3pt"/>
                        </v:rect>
                        <v:rect id="Rectangle 18" o:spid="_x0000_s1042" style="position:absolute;left:10517;top:15393;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NYcQA&#10;AADbAAAADwAAAGRycy9kb3ducmV2LnhtbESPT2/CMAzF75P4DpGRuI10iP3rCAghIW2ctm6X3azG&#10;ayoap2oCbffp8QGJm633/N7Pq83gG3WmLtaBDTzMM1DEZbA1VwZ+vvf3L6BiQrbYBCYDI0XYrCd3&#10;K8xt6PmLzkWqlIRwzNGAS6nNtY6lI49xHlpi0f5C5zHJ2lXadthLuG/0IsuetMeapcFhSztH5bE4&#10;eQOH8dWOzx/jdvn46Wz6/62OZdEbM5sO2zdQiYZ0M1+v363gC738IgP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QjWHEAAAA2wAAAA8AAAAAAAAAAAAAAAAAmAIAAGRycy9k&#10;b3ducmV2LnhtbFBLBQYAAAAABAAEAPUAAACJAwAAAAA=&#10;" fillcolor="#bfbfbf [2412]" strokecolor="white [3212]" strokeweight="1pt">
                          <v:fill opacity="32896f"/>
                          <v:shadow color="#d8d8d8" offset="3pt,3pt"/>
                        </v:rect>
                      </v:group>
                      <v:rect id="Rectangle 19" o:spid="_x0000_s1043" style="position:absolute;left:3130;top:13352;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4lacMA&#10;AADaAAAADwAAAGRycy9kb3ducmV2LnhtbESPQWsCMRSE7wX/Q3hCL6Vm7cGVrdlFRaGHXrQ9eHzd&#10;vG4Wk5dlEzX9941Q6HGYmW+YVZOcFVcaQ+9ZwXxWgCBuve65U/D5sX9egggRWaP1TAp+KEBTTx5W&#10;WGl/4wNdj7ETGcKhQgUmxqGSMrSGHIaZH4iz9+1HhzHLsZN6xFuGOytfimIhHfacFwwOtDXUno8X&#10;p+C9tBu3s/M2PumUdsPhy5SnUqnHaVq/goiU4n/4r/2mFZRwv5Jv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4lacMAAADaAAAADwAAAAAAAAAAAAAAAACYAgAAZHJzL2Rv&#10;d25yZXYueG1sUEsFBgAAAAAEAAQA9QAAAIgDAAAAAA==&#10;" filled="f" stroked="f" strokecolor="white" strokeweight="1pt">
                        <v:fill opacity="52428f"/>
                        <v:shadow color="#d8d8d8" offset="3pt,3pt"/>
                        <v:textbox inset=",0,,0">
                          <w:txbxContent>
                            <w:sdt>
                              <w:sdtPr>
                                <w:rPr>
                                  <w:color w:val="FFFFFF" w:themeColor="background1"/>
                                </w:rPr>
                                <w:alias w:val="Autor"/>
                                <w:id w:val="846754239"/>
                                <w:dataBinding w:prefixMappings="xmlns:ns0='http://schemas.openxmlformats.org/package/2006/metadata/core-properties' xmlns:ns1='http://purl.org/dc/elements/1.1/'" w:xpath="/ns0:coreProperties[1]/ns1:creator[1]" w:storeItemID="{6C3C8BC8-F283-45AE-878A-BAB7291924A1}"/>
                                <w:text/>
                              </w:sdtPr>
                              <w:sdtContent>
                                <w:p w14:paraId="1785804D" w14:textId="37EDBB41" w:rsidR="006F0493" w:rsidRDefault="006F0493" w:rsidP="006F0493">
                                  <w:pPr>
                                    <w:pStyle w:val="Sinespaciado"/>
                                    <w:jc w:val="right"/>
                                    <w:rPr>
                                      <w:color w:val="FFFFFF" w:themeColor="background1"/>
                                    </w:rPr>
                                  </w:pPr>
                                  <w:r>
                                    <w:rPr>
                                      <w:color w:val="FFFFFF" w:themeColor="background1"/>
                                    </w:rPr>
                                    <w:t>Rosa Adriana Huerta Cabildo</w:t>
                                  </w:r>
                                </w:p>
                              </w:sdtContent>
                            </w:sdt>
                            <w:sdt>
                              <w:sdtPr>
                                <w:rPr>
                                  <w:color w:val="FFFFFF" w:themeColor="background1"/>
                                </w:rPr>
                                <w:alias w:val="Compañía"/>
                                <w:id w:val="8269856"/>
                                <w:showingPlcHdr/>
                                <w:dataBinding w:prefixMappings="xmlns:ns0='http://schemas.openxmlformats.org/officeDocument/2006/extended-properties'" w:xpath="/ns0:Properties[1]/ns0:Company[1]" w:storeItemID="{6668398D-A668-4E3E-A5EB-62B293D839F1}"/>
                                <w:text/>
                              </w:sdtPr>
                              <w:sdtContent>
                                <w:p w14:paraId="7797BD25" w14:textId="77777777" w:rsidR="006F0493" w:rsidRDefault="006F0493" w:rsidP="006F0493">
                                  <w:pPr>
                                    <w:pStyle w:val="Sinespaciado"/>
                                    <w:jc w:val="right"/>
                                    <w:rPr>
                                      <w:color w:val="FFFFFF" w:themeColor="background1"/>
                                    </w:rPr>
                                  </w:pPr>
                                  <w:r>
                                    <w:rPr>
                                      <w:color w:val="FFFFFF" w:themeColor="background1"/>
                                    </w:rPr>
                                    <w:t xml:space="preserve">     </w:t>
                                  </w:r>
                                </w:p>
                              </w:sdtContent>
                            </w:sdt>
                            <w:sdt>
                              <w:sdtPr>
                                <w:rPr>
                                  <w:color w:val="FFFFFF" w:themeColor="background1"/>
                                </w:rPr>
                                <w:alias w:val="Fecha"/>
                                <w:id w:val="-1733996995"/>
                                <w:showingPlcHdr/>
                                <w:dataBinding w:prefixMappings="xmlns:ns0='http://schemas.microsoft.com/office/2006/coverPageProps'" w:xpath="/ns0:CoverPageProperties[1]/ns0:PublishDate[1]" w:storeItemID="{55AF091B-3C7A-41E3-B477-F2FDAA23CFDA}"/>
                                <w:date w:fullDate="2015-11-19T00:00:00Z">
                                  <w:dateFormat w:val="dd/MM/yyyy"/>
                                  <w:lid w:val="es-ES"/>
                                  <w:storeMappedDataAs w:val="dateTime"/>
                                  <w:calendar w:val="gregorian"/>
                                </w:date>
                              </w:sdtPr>
                              <w:sdtContent>
                                <w:p w14:paraId="134036F8" w14:textId="77777777" w:rsidR="006F0493" w:rsidRDefault="006F0493" w:rsidP="006F0493">
                                  <w:pPr>
                                    <w:pStyle w:val="Sinespaciado"/>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r w:rsidRPr="00FB30F9">
            <w:rPr>
              <w:rFonts w:ascii="Arial" w:hAnsi="Arial" w:cs="Arial"/>
              <w:noProof/>
              <w:sz w:val="22"/>
              <w:szCs w:val="22"/>
              <w:lang w:val="es-MX" w:eastAsia="es-MX"/>
            </w:rPr>
            <w:drawing>
              <wp:anchor distT="0" distB="0" distL="114300" distR="114300" simplePos="0" relativeHeight="251660288" behindDoc="0" locked="0" layoutInCell="1" allowOverlap="1" wp14:anchorId="575A5EA2" wp14:editId="5331C3BB">
                <wp:simplePos x="0" y="0"/>
                <wp:positionH relativeFrom="column">
                  <wp:posOffset>-974090</wp:posOffset>
                </wp:positionH>
                <wp:positionV relativeFrom="paragraph">
                  <wp:posOffset>2583815</wp:posOffset>
                </wp:positionV>
                <wp:extent cx="1983740" cy="83121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3740" cy="831215"/>
                        </a:xfrm>
                        <a:prstGeom prst="rect">
                          <a:avLst/>
                        </a:prstGeom>
                        <a:noFill/>
                      </pic:spPr>
                    </pic:pic>
                  </a:graphicData>
                </a:graphic>
                <wp14:sizeRelH relativeFrom="page">
                  <wp14:pctWidth>0</wp14:pctWidth>
                </wp14:sizeRelH>
                <wp14:sizeRelV relativeFrom="page">
                  <wp14:pctHeight>0</wp14:pctHeight>
                </wp14:sizeRelV>
              </wp:anchor>
            </w:drawing>
          </w:r>
          <w:r w:rsidRPr="00FB30F9">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40ED5D8B" wp14:editId="188D2BAB">
                    <wp:simplePos x="0" y="0"/>
                    <wp:positionH relativeFrom="column">
                      <wp:posOffset>1211580</wp:posOffset>
                    </wp:positionH>
                    <wp:positionV relativeFrom="paragraph">
                      <wp:posOffset>4424045</wp:posOffset>
                    </wp:positionV>
                    <wp:extent cx="2743200" cy="285115"/>
                    <wp:effectExtent l="0" t="0" r="19050" b="19685"/>
                    <wp:wrapNone/>
                    <wp:docPr id="3" name="Cuadro de texto 3"/>
                    <wp:cNvGraphicFramePr/>
                    <a:graphic xmlns:a="http://schemas.openxmlformats.org/drawingml/2006/main">
                      <a:graphicData uri="http://schemas.microsoft.com/office/word/2010/wordprocessingShape">
                        <wps:wsp>
                          <wps:cNvSpPr txBox="1"/>
                          <wps:spPr>
                            <a:xfrm>
                              <a:off x="0" y="0"/>
                              <a:ext cx="2743200"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C345C7" w14:textId="77777777" w:rsidR="006F0493" w:rsidRDefault="006F0493" w:rsidP="006F0493">
                                <w:pPr>
                                  <w:rPr>
                                    <w:b/>
                                    <w:lang w:val="es-MX"/>
                                  </w:rPr>
                                </w:pPr>
                                <w:r>
                                  <w:rPr>
                                    <w:b/>
                                    <w:lang w:val="es-MX"/>
                                  </w:rPr>
                                  <w:t xml:space="preserve">Catedrática: Dra. Gabriel </w:t>
                                </w:r>
                                <w:proofErr w:type="spellStart"/>
                                <w:r>
                                  <w:rPr>
                                    <w:b/>
                                    <w:lang w:val="es-MX"/>
                                  </w:rPr>
                                  <w:t>Croda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44" type="#_x0000_t202" style="position:absolute;margin-left:95.4pt;margin-top:348.35pt;width:3in;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" fillcolor="white [3201]" strokeweight=".5pt">
                    <v:textbox>
                      <w:txbxContent>
                        <w:p w14:paraId="34C345C7" w14:textId="77777777" w:rsidR="006F0493" w:rsidRDefault="006F0493" w:rsidP="006F0493">
                          <w:pPr>
                            <w:rPr>
                              <w:b/>
                              <w:lang w:val="es-MX"/>
                            </w:rPr>
                          </w:pPr>
                          <w:r>
                            <w:rPr>
                              <w:b/>
                              <w:lang w:val="es-MX"/>
                            </w:rPr>
                            <w:t xml:space="preserve">Catedrática: Dra. Gabriel </w:t>
                          </w:r>
                          <w:proofErr w:type="spellStart"/>
                          <w:r>
                            <w:rPr>
                              <w:b/>
                              <w:lang w:val="es-MX"/>
                            </w:rPr>
                            <w:t>Croda</w:t>
                          </w:r>
                          <w:proofErr w:type="spellEnd"/>
                        </w:p>
                      </w:txbxContent>
                    </v:textbox>
                  </v:shape>
                </w:pict>
              </mc:Fallback>
            </mc:AlternateContent>
          </w:r>
        </w:p>
        <w:p w14:paraId="05E706F7" w14:textId="77777777" w:rsidR="006F0493" w:rsidRPr="00FB30F9" w:rsidRDefault="006F0493" w:rsidP="006F0493">
          <w:pPr>
            <w:rPr>
              <w:rFonts w:ascii="Arial" w:hAnsi="Arial" w:cs="Arial"/>
              <w:b/>
              <w:bCs/>
              <w:sz w:val="22"/>
              <w:szCs w:val="22"/>
              <w:lang w:val="es-ES"/>
            </w:rPr>
          </w:pPr>
          <w:r w:rsidRPr="00FB30F9">
            <w:rPr>
              <w:rFonts w:ascii="Arial" w:hAnsi="Arial" w:cs="Arial"/>
              <w:b/>
              <w:bCs/>
              <w:sz w:val="22"/>
              <w:szCs w:val="22"/>
              <w:lang w:val="es-ES"/>
            </w:rPr>
            <w:br w:type="page"/>
          </w:r>
        </w:p>
      </w:sdtContent>
    </w:sdt>
    <w:p w14:paraId="5549B5C5" w14:textId="77777777" w:rsidR="001D2B70" w:rsidRPr="00FB30F9" w:rsidRDefault="001D2B70" w:rsidP="001D2B70">
      <w:pPr>
        <w:widowControl w:val="0"/>
        <w:autoSpaceDE w:val="0"/>
        <w:autoSpaceDN w:val="0"/>
        <w:adjustRightInd w:val="0"/>
        <w:spacing w:line="360" w:lineRule="auto"/>
        <w:ind w:left="480" w:hanging="480"/>
        <w:jc w:val="both"/>
        <w:rPr>
          <w:rFonts w:ascii="Arial" w:hAnsi="Arial" w:cs="Arial"/>
          <w:sz w:val="22"/>
          <w:szCs w:val="22"/>
          <w:lang w:val="es-ES"/>
        </w:rPr>
      </w:pPr>
      <w:r w:rsidRPr="00FB30F9">
        <w:rPr>
          <w:rFonts w:ascii="Arial" w:hAnsi="Arial" w:cs="Arial"/>
          <w:b/>
          <w:bCs/>
          <w:sz w:val="22"/>
          <w:szCs w:val="22"/>
          <w:lang w:val="es-ES"/>
        </w:rPr>
        <w:lastRenderedPageBreak/>
        <w:t>Capítulo 4</w:t>
      </w:r>
    </w:p>
    <w:p w14:paraId="07CF2CFF" w14:textId="77777777" w:rsidR="001D2B70" w:rsidRPr="00FB30F9" w:rsidRDefault="001D2B70" w:rsidP="001D2B70">
      <w:pPr>
        <w:widowControl w:val="0"/>
        <w:autoSpaceDE w:val="0"/>
        <w:autoSpaceDN w:val="0"/>
        <w:adjustRightInd w:val="0"/>
        <w:spacing w:line="360" w:lineRule="auto"/>
        <w:jc w:val="both"/>
        <w:rPr>
          <w:rFonts w:ascii="Arial" w:hAnsi="Arial" w:cs="Arial"/>
          <w:b/>
          <w:sz w:val="22"/>
          <w:szCs w:val="22"/>
          <w:lang w:val="es-ES"/>
        </w:rPr>
      </w:pPr>
      <w:r w:rsidRPr="00FB30F9">
        <w:rPr>
          <w:rFonts w:ascii="Arial" w:hAnsi="Arial" w:cs="Arial"/>
          <w:b/>
          <w:sz w:val="22"/>
          <w:szCs w:val="22"/>
          <w:lang w:val="es-ES"/>
        </w:rPr>
        <w:t>¿En qué consisten las familias de situaciones de desempeño y cuál es su importancia para valorar de forma diferenciada las actuaciones de los profesionales?</w:t>
      </w:r>
    </w:p>
    <w:p w14:paraId="4F13979A" w14:textId="77777777" w:rsidR="006F0493" w:rsidRPr="00FB30F9" w:rsidRDefault="006F0493" w:rsidP="001D2B70">
      <w:pPr>
        <w:widowControl w:val="0"/>
        <w:autoSpaceDE w:val="0"/>
        <w:autoSpaceDN w:val="0"/>
        <w:adjustRightInd w:val="0"/>
        <w:spacing w:line="360" w:lineRule="auto"/>
        <w:jc w:val="both"/>
        <w:rPr>
          <w:rFonts w:ascii="Arial" w:hAnsi="Arial" w:cs="Arial"/>
          <w:b/>
          <w:sz w:val="22"/>
          <w:szCs w:val="22"/>
          <w:lang w:val="es-ES"/>
        </w:rPr>
      </w:pPr>
    </w:p>
    <w:p w14:paraId="762F4429" w14:textId="168A04FB" w:rsidR="001D2B70" w:rsidRPr="00FB30F9" w:rsidRDefault="00115CA8" w:rsidP="001D2B70">
      <w:pPr>
        <w:widowControl w:val="0"/>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t xml:space="preserve">Mediante </w:t>
      </w:r>
      <w:r w:rsidR="001D2B70" w:rsidRPr="00FB30F9">
        <w:rPr>
          <w:rFonts w:ascii="Arial" w:hAnsi="Arial" w:cs="Arial"/>
          <w:sz w:val="22"/>
          <w:szCs w:val="22"/>
          <w:lang w:val="es-ES"/>
        </w:rPr>
        <w:t xml:space="preserve"> de la selección cuidadosa de situaciones de desempeño es posible distinguir actuaciones propias y diferenciadoras existentes entre profesionales y entre los que lo son o quienes no lo son. Las situaciones de desempeño profesional permiten caracterizar la identidad de la profesión y sustentar los respectivos perfiles, concordantes con los ámbitos de trabajo y responsabilidades que la sociedad le demanda al profesional.</w:t>
      </w:r>
    </w:p>
    <w:p w14:paraId="47EDC389" w14:textId="77777777" w:rsidR="00115CA8" w:rsidRPr="00FB30F9" w:rsidRDefault="00115CA8" w:rsidP="001D2B70">
      <w:pPr>
        <w:widowControl w:val="0"/>
        <w:autoSpaceDE w:val="0"/>
        <w:autoSpaceDN w:val="0"/>
        <w:adjustRightInd w:val="0"/>
        <w:spacing w:line="360" w:lineRule="auto"/>
        <w:jc w:val="both"/>
        <w:rPr>
          <w:rFonts w:ascii="Arial" w:hAnsi="Arial" w:cs="Arial"/>
          <w:sz w:val="22"/>
          <w:szCs w:val="22"/>
          <w:lang w:val="es-ES"/>
        </w:rPr>
      </w:pPr>
    </w:p>
    <w:p w14:paraId="0E56BFB3" w14:textId="77777777" w:rsidR="001D2B70" w:rsidRPr="00FB30F9" w:rsidRDefault="001D2B70" w:rsidP="001D2B70">
      <w:pPr>
        <w:widowControl w:val="0"/>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t xml:space="preserve">El conjunto de condiciones de realización sustentan un criterio de desempeño conformado por los atributos personales (conocimientos conceptuales, instrumentales, creencias, habilidades, destrezas, actitudes, valores y disposiciones) y los recursos externos del medio que deben ser movilizados, combinados y utilizados para ser exitoso en la situación. </w:t>
      </w:r>
    </w:p>
    <w:p w14:paraId="3104F199" w14:textId="66C735DD" w:rsidR="00532B0E" w:rsidRPr="00FB30F9" w:rsidRDefault="00532B0E" w:rsidP="001D2B70">
      <w:pPr>
        <w:widowControl w:val="0"/>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t xml:space="preserve">Es </w:t>
      </w:r>
      <w:r w:rsidR="00115CA8" w:rsidRPr="00FB30F9">
        <w:rPr>
          <w:rFonts w:ascii="Arial" w:hAnsi="Arial" w:cs="Arial"/>
          <w:sz w:val="22"/>
          <w:szCs w:val="22"/>
          <w:lang w:val="es-ES"/>
        </w:rPr>
        <w:t>trascendental</w:t>
      </w:r>
      <w:r w:rsidRPr="00FB30F9">
        <w:rPr>
          <w:rFonts w:ascii="Arial" w:hAnsi="Arial" w:cs="Arial"/>
          <w:sz w:val="22"/>
          <w:szCs w:val="22"/>
          <w:lang w:val="es-ES"/>
        </w:rPr>
        <w:t xml:space="preserve"> porque el criterio de desempeño contribuye a delimitar lo que debe ser satisfecho para ser exitoso en una situación determinada. También porque los estándares de desempeño comprometen combinaciones cuantitativas y cualitativas de las condiciones de realización; para un determinado nivel de logro se requiere satisfacer un estándar conformado por un número de condiciones de realización y por la satisfacción de aspectos cualitativos en cada una de esas condiciones, hay condiciones de realización que son independientes y otras dependientes entre sí.</w:t>
      </w:r>
    </w:p>
    <w:p w14:paraId="18C3F45F" w14:textId="1FB6546D" w:rsidR="00CC705E" w:rsidRPr="00FB30F9" w:rsidRDefault="00CC705E" w:rsidP="001D2B70">
      <w:pPr>
        <w:widowControl w:val="0"/>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t>La cantidad de estándares de desempeño está relacionada con los propósitos de diferenciación en las variaciones de desempeño de las personas. Los niveles de desempeño corresponden a grados de pericia o maestría en la situación de actuación que está sustentada por los estándares de desempeño</w:t>
      </w:r>
      <w:r w:rsidR="00115CA8" w:rsidRPr="00FB30F9">
        <w:rPr>
          <w:rFonts w:ascii="Arial" w:hAnsi="Arial" w:cs="Arial"/>
          <w:sz w:val="22"/>
          <w:szCs w:val="22"/>
          <w:lang w:val="es-ES"/>
        </w:rPr>
        <w:t>.</w:t>
      </w:r>
    </w:p>
    <w:p w14:paraId="30D193BE" w14:textId="77777777" w:rsidR="00115CA8" w:rsidRPr="00FB30F9" w:rsidRDefault="00115CA8" w:rsidP="001D2B70">
      <w:pPr>
        <w:widowControl w:val="0"/>
        <w:autoSpaceDE w:val="0"/>
        <w:autoSpaceDN w:val="0"/>
        <w:adjustRightInd w:val="0"/>
        <w:spacing w:line="360" w:lineRule="auto"/>
        <w:jc w:val="both"/>
        <w:rPr>
          <w:rFonts w:ascii="Arial" w:hAnsi="Arial" w:cs="Arial"/>
          <w:sz w:val="22"/>
          <w:szCs w:val="22"/>
          <w:lang w:val="es-ES"/>
        </w:rPr>
      </w:pPr>
    </w:p>
    <w:p w14:paraId="4894F21E" w14:textId="47777E96" w:rsidR="00913D53" w:rsidRPr="00FB30F9" w:rsidRDefault="00913D53" w:rsidP="001D2B70">
      <w:pPr>
        <w:widowControl w:val="0"/>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t>Un desempeño profesional eficaz para abordar su complejidad requiere movilizar más de un atributo personal, combinando formas de pensamiento, habilidades, destrezas, disposiciones y comportamientos.</w:t>
      </w:r>
    </w:p>
    <w:p w14:paraId="25B53D92" w14:textId="77777777" w:rsidR="001D2B70" w:rsidRPr="00FB30F9" w:rsidRDefault="001D2B70" w:rsidP="001D2B70">
      <w:pPr>
        <w:widowControl w:val="0"/>
        <w:autoSpaceDE w:val="0"/>
        <w:autoSpaceDN w:val="0"/>
        <w:adjustRightInd w:val="0"/>
        <w:spacing w:line="360" w:lineRule="auto"/>
        <w:jc w:val="both"/>
        <w:rPr>
          <w:rFonts w:ascii="Arial" w:hAnsi="Arial" w:cs="Arial"/>
          <w:sz w:val="22"/>
          <w:szCs w:val="22"/>
          <w:lang w:val="es-ES"/>
        </w:rPr>
      </w:pPr>
    </w:p>
    <w:p w14:paraId="3507CC5A" w14:textId="77777777" w:rsidR="001D2B70" w:rsidRPr="00FB30F9" w:rsidRDefault="001D2B70" w:rsidP="001D2B70">
      <w:pPr>
        <w:widowControl w:val="0"/>
        <w:autoSpaceDE w:val="0"/>
        <w:autoSpaceDN w:val="0"/>
        <w:adjustRightInd w:val="0"/>
        <w:spacing w:line="360" w:lineRule="auto"/>
        <w:jc w:val="both"/>
        <w:rPr>
          <w:rFonts w:ascii="Arial" w:hAnsi="Arial" w:cs="Arial"/>
          <w:b/>
          <w:sz w:val="22"/>
          <w:szCs w:val="22"/>
          <w:lang w:val="es-ES"/>
        </w:rPr>
      </w:pPr>
      <w:r w:rsidRPr="00FB30F9">
        <w:rPr>
          <w:rFonts w:ascii="Arial" w:hAnsi="Arial" w:cs="Arial"/>
          <w:b/>
          <w:sz w:val="22"/>
          <w:szCs w:val="22"/>
          <w:lang w:val="es-ES"/>
        </w:rPr>
        <w:t>¿Qué relaciones identificas entre la actuación competente y las competencias genéricas y específicas?</w:t>
      </w:r>
    </w:p>
    <w:p w14:paraId="5DFD9D1A" w14:textId="7DB0FC2E" w:rsidR="00BF547C" w:rsidRPr="00FB30F9" w:rsidRDefault="00FB30F9" w:rsidP="001D2B70">
      <w:pPr>
        <w:widowControl w:val="0"/>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lastRenderedPageBreak/>
        <w:t>L</w:t>
      </w:r>
      <w:r w:rsidR="00BF547C" w:rsidRPr="00FB30F9">
        <w:rPr>
          <w:rFonts w:ascii="Arial" w:hAnsi="Arial" w:cs="Arial"/>
          <w:sz w:val="22"/>
          <w:szCs w:val="22"/>
          <w:lang w:val="es-ES"/>
        </w:rPr>
        <w:t xml:space="preserve">a distinción entre competencias genéricas y </w:t>
      </w:r>
      <w:r w:rsidRPr="00FB30F9">
        <w:rPr>
          <w:rFonts w:ascii="Arial" w:hAnsi="Arial" w:cs="Arial"/>
          <w:sz w:val="22"/>
          <w:szCs w:val="22"/>
          <w:lang w:val="es-ES"/>
        </w:rPr>
        <w:t>específicas</w:t>
      </w:r>
      <w:r w:rsidR="00BF547C" w:rsidRPr="00FB30F9">
        <w:rPr>
          <w:rFonts w:ascii="Arial" w:hAnsi="Arial" w:cs="Arial"/>
          <w:sz w:val="22"/>
          <w:szCs w:val="22"/>
          <w:lang w:val="es-ES"/>
        </w:rPr>
        <w:t xml:space="preserve">. Las primeras se conocen también como transversales y transferibles a varias profesiones, mientras que las profesionales son </w:t>
      </w:r>
      <w:r w:rsidRPr="00FB30F9">
        <w:rPr>
          <w:rFonts w:ascii="Arial" w:hAnsi="Arial" w:cs="Arial"/>
          <w:sz w:val="22"/>
          <w:szCs w:val="22"/>
          <w:lang w:val="es-ES"/>
        </w:rPr>
        <w:t>específicas</w:t>
      </w:r>
      <w:r w:rsidR="00BF547C" w:rsidRPr="00FB30F9">
        <w:rPr>
          <w:rFonts w:ascii="Arial" w:hAnsi="Arial" w:cs="Arial"/>
          <w:sz w:val="22"/>
          <w:szCs w:val="22"/>
          <w:lang w:val="es-ES"/>
        </w:rPr>
        <w:t xml:space="preserve"> y propias a cada profesión. Existen numerosas definiciones sobre competencias genéricas.</w:t>
      </w:r>
    </w:p>
    <w:p w14:paraId="48B7F1CA" w14:textId="44B38233" w:rsidR="00BF547C" w:rsidRPr="00FB30F9" w:rsidRDefault="00BF547C" w:rsidP="001D2B70">
      <w:pPr>
        <w:widowControl w:val="0"/>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t xml:space="preserve">La relación entre la actuación competente y las competencias genéricas y </w:t>
      </w:r>
      <w:r w:rsidR="00FB30F9" w:rsidRPr="00FB30F9">
        <w:rPr>
          <w:rFonts w:ascii="Arial" w:hAnsi="Arial" w:cs="Arial"/>
          <w:sz w:val="22"/>
          <w:szCs w:val="22"/>
          <w:lang w:val="es-ES"/>
        </w:rPr>
        <w:t>específicas</w:t>
      </w:r>
      <w:r w:rsidRPr="00FB30F9">
        <w:rPr>
          <w:rFonts w:ascii="Arial" w:hAnsi="Arial" w:cs="Arial"/>
          <w:sz w:val="22"/>
          <w:szCs w:val="22"/>
          <w:lang w:val="es-ES"/>
        </w:rPr>
        <w:t xml:space="preserve">, se describen a continuación: </w:t>
      </w:r>
    </w:p>
    <w:p w14:paraId="4404101F" w14:textId="38332B9E" w:rsidR="009F681C" w:rsidRPr="00FB30F9" w:rsidRDefault="009F681C" w:rsidP="00FB30F9">
      <w:pPr>
        <w:pStyle w:val="Prrafodelista"/>
        <w:widowControl w:val="0"/>
        <w:numPr>
          <w:ilvl w:val="0"/>
          <w:numId w:val="6"/>
        </w:numPr>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t xml:space="preserve">La actuación competente requiere considerar variedad de tipos de comportamientos inteligentes vinculados a la resolución de problemas y la producción de productos apropiados a uno o más contextos culturas: Gardner (1984) establece que la inteligencia se conceptualiza como un potencial cuya presencia permite al individuo tener acceso a formas de pensamiento apropiadas a determinados contenidos, satisfaciendo criterios de formas de pensamiento y razonamiento que se asocian a distintos sistemas simbólicos, objetivos o valores culturales. Distingue ocho tipos de inteligencia. </w:t>
      </w:r>
    </w:p>
    <w:p w14:paraId="31000CEE" w14:textId="3B7C50A5" w:rsidR="009F681C" w:rsidRPr="00FB30F9" w:rsidRDefault="009F681C" w:rsidP="00FB30F9">
      <w:pPr>
        <w:pStyle w:val="Prrafodelista"/>
        <w:widowControl w:val="0"/>
        <w:numPr>
          <w:ilvl w:val="0"/>
          <w:numId w:val="6"/>
        </w:numPr>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t xml:space="preserve">La actuación competente en siglo XXI compromete varios tipos de saberes: proveniente del informe DELORS (1996) se proponen cuatro tipos: aprender a conocer, aprender a hacer, aprender a convivir y a trabajar en proyectos comunes, aprender a emprender. </w:t>
      </w:r>
    </w:p>
    <w:p w14:paraId="574CE1B9" w14:textId="3DFB7F3C" w:rsidR="009F681C" w:rsidRPr="00FB30F9" w:rsidRDefault="009F681C" w:rsidP="00FB30F9">
      <w:pPr>
        <w:pStyle w:val="Prrafodelista"/>
        <w:widowControl w:val="0"/>
        <w:numPr>
          <w:ilvl w:val="0"/>
          <w:numId w:val="6"/>
        </w:numPr>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t>Un experto se distingue de un novato por la forma en que maneja los conceptos y las metodologías pr</w:t>
      </w:r>
      <w:r w:rsidR="00D83C03" w:rsidRPr="00FB30F9">
        <w:rPr>
          <w:rFonts w:ascii="Arial" w:hAnsi="Arial" w:cs="Arial"/>
          <w:sz w:val="22"/>
          <w:szCs w:val="22"/>
          <w:lang w:val="es-ES"/>
        </w:rPr>
        <w:t>opias del trabajo disciplinario. Los expertos se distinguen del novato por el nivel de comprensión conceptual y en los procedimientos que aplica de acuerdo con las características del método disciplinario; es decir los expertos: poseen un extenso dominio del conocimiento, reconocen la estructura subyacente del dominio de los problemas, relacionan los conocimientos de acuerdo a los requerimientos de las tareas para aplicarlos de forma efectiva</w:t>
      </w:r>
      <w:r w:rsidR="00103191" w:rsidRPr="00FB30F9">
        <w:rPr>
          <w:rFonts w:ascii="Arial" w:hAnsi="Arial" w:cs="Arial"/>
          <w:sz w:val="22"/>
          <w:szCs w:val="22"/>
          <w:lang w:val="es-ES"/>
        </w:rPr>
        <w:t xml:space="preserve">, utilizan la flexibilidad. </w:t>
      </w:r>
    </w:p>
    <w:p w14:paraId="744CFC5B" w14:textId="03F9A5D4" w:rsidR="00103191" w:rsidRPr="00FB30F9" w:rsidRDefault="00103191" w:rsidP="00FB30F9">
      <w:pPr>
        <w:pStyle w:val="Prrafodelista"/>
        <w:widowControl w:val="0"/>
        <w:numPr>
          <w:ilvl w:val="0"/>
          <w:numId w:val="6"/>
        </w:numPr>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t xml:space="preserve">Las competencias deben sustentar personas que no sólo sean </w:t>
      </w:r>
      <w:proofErr w:type="spellStart"/>
      <w:r w:rsidRPr="00FB30F9">
        <w:rPr>
          <w:rFonts w:ascii="Arial" w:hAnsi="Arial" w:cs="Arial"/>
          <w:sz w:val="22"/>
          <w:szCs w:val="22"/>
          <w:lang w:val="es-ES"/>
        </w:rPr>
        <w:t>adoptativas</w:t>
      </w:r>
      <w:proofErr w:type="spellEnd"/>
      <w:r w:rsidRPr="00FB30F9">
        <w:rPr>
          <w:rFonts w:ascii="Arial" w:hAnsi="Arial" w:cs="Arial"/>
          <w:sz w:val="22"/>
          <w:szCs w:val="22"/>
          <w:lang w:val="es-ES"/>
        </w:rPr>
        <w:t xml:space="preserve"> sino que también sean innovadoras, creativas, autodirigidas</w:t>
      </w:r>
      <w:r w:rsidR="000358EE" w:rsidRPr="00FB30F9">
        <w:rPr>
          <w:rFonts w:ascii="Arial" w:hAnsi="Arial" w:cs="Arial"/>
          <w:sz w:val="22"/>
          <w:szCs w:val="22"/>
          <w:lang w:val="es-ES"/>
        </w:rPr>
        <w:t xml:space="preserve"> y </w:t>
      </w:r>
      <w:proofErr w:type="spellStart"/>
      <w:r w:rsidR="000358EE" w:rsidRPr="00FB30F9">
        <w:rPr>
          <w:rFonts w:ascii="Arial" w:hAnsi="Arial" w:cs="Arial"/>
          <w:sz w:val="22"/>
          <w:szCs w:val="22"/>
          <w:lang w:val="es-ES"/>
        </w:rPr>
        <w:t>automotivadas</w:t>
      </w:r>
      <w:proofErr w:type="spellEnd"/>
      <w:r w:rsidR="000358EE" w:rsidRPr="00FB30F9">
        <w:rPr>
          <w:rFonts w:ascii="Arial" w:hAnsi="Arial" w:cs="Arial"/>
          <w:sz w:val="22"/>
          <w:szCs w:val="22"/>
          <w:lang w:val="es-ES"/>
        </w:rPr>
        <w:t xml:space="preserve">. Se espera que las competencias permitan a las personas pensar por ellos mismos y las competencias claves involucran la movilización de habilidades cognitivas y prácticas, creativas y otros recursos psicosociales tales como actitudes, motivaciones y valores. Las competencias claves se clasifican en tres grandes: 1) uso de un amplio rango de herramientas interactivas tales como el lenguaje y la tecnología, 2) capacidades para relacionarse con otros en un mundo cada vez </w:t>
      </w:r>
      <w:r w:rsidR="000358EE" w:rsidRPr="00FB30F9">
        <w:rPr>
          <w:rFonts w:ascii="Arial" w:hAnsi="Arial" w:cs="Arial"/>
          <w:sz w:val="22"/>
          <w:szCs w:val="22"/>
          <w:lang w:val="es-ES"/>
        </w:rPr>
        <w:lastRenderedPageBreak/>
        <w:t xml:space="preserve">más interdependiente y heterogéneo, 3) tomas responsabilidad de sus propias vidas situándolas en un contexto social amplio y actuando autónomamente. </w:t>
      </w:r>
    </w:p>
    <w:p w14:paraId="7361A4BC" w14:textId="1A9A7178" w:rsidR="000358EE" w:rsidRPr="00FB30F9" w:rsidRDefault="000358EE" w:rsidP="000358EE">
      <w:pPr>
        <w:widowControl w:val="0"/>
        <w:autoSpaceDE w:val="0"/>
        <w:autoSpaceDN w:val="0"/>
        <w:adjustRightInd w:val="0"/>
        <w:spacing w:line="360" w:lineRule="auto"/>
        <w:jc w:val="both"/>
        <w:rPr>
          <w:rFonts w:ascii="Arial" w:hAnsi="Arial" w:cs="Arial"/>
          <w:sz w:val="22"/>
          <w:szCs w:val="22"/>
          <w:lang w:val="es-ES"/>
        </w:rPr>
      </w:pPr>
      <w:r w:rsidRPr="00FB30F9">
        <w:rPr>
          <w:rFonts w:ascii="Arial" w:hAnsi="Arial" w:cs="Arial"/>
          <w:sz w:val="22"/>
          <w:szCs w:val="22"/>
          <w:lang w:val="es-ES"/>
        </w:rPr>
        <w:t xml:space="preserve">El criterio de desempeño y sus estándares constituyen referentes claves integradoras de los atributos personales que deben ser movilizados y combinados para una actuación competente que satisface en forma fundada estándares de calidad. </w:t>
      </w:r>
    </w:p>
    <w:p w14:paraId="07376906" w14:textId="77777777" w:rsidR="001D2B70" w:rsidRPr="00FB30F9" w:rsidRDefault="001D2B70" w:rsidP="001D2B70">
      <w:pPr>
        <w:widowControl w:val="0"/>
        <w:autoSpaceDE w:val="0"/>
        <w:autoSpaceDN w:val="0"/>
        <w:adjustRightInd w:val="0"/>
        <w:spacing w:line="360" w:lineRule="auto"/>
        <w:ind w:left="480" w:hanging="480"/>
        <w:jc w:val="both"/>
        <w:rPr>
          <w:rFonts w:ascii="Arial" w:hAnsi="Arial" w:cs="Arial"/>
          <w:b/>
          <w:sz w:val="22"/>
          <w:szCs w:val="22"/>
          <w:lang w:val="es-ES"/>
        </w:rPr>
      </w:pPr>
    </w:p>
    <w:p w14:paraId="73C4B3DD" w14:textId="77777777" w:rsidR="00B17ABB" w:rsidRPr="00FB30F9" w:rsidRDefault="001D2B70" w:rsidP="001D2B70">
      <w:pPr>
        <w:spacing w:line="360" w:lineRule="auto"/>
        <w:jc w:val="both"/>
        <w:rPr>
          <w:rFonts w:ascii="Arial" w:hAnsi="Arial" w:cs="Arial"/>
          <w:b/>
          <w:sz w:val="22"/>
          <w:szCs w:val="22"/>
          <w:lang w:val="es-ES"/>
        </w:rPr>
      </w:pPr>
      <w:r w:rsidRPr="00FB30F9">
        <w:rPr>
          <w:rFonts w:ascii="Arial" w:hAnsi="Arial" w:cs="Arial"/>
          <w:b/>
          <w:sz w:val="22"/>
          <w:szCs w:val="22"/>
          <w:lang w:val="es-ES"/>
        </w:rPr>
        <w:t>¿En qué consiste el modelo de análisis para la actuación competente? ¿Cuáles son sus componentes y relaciones?</w:t>
      </w:r>
    </w:p>
    <w:p w14:paraId="0B674007" w14:textId="4F4DA7DC" w:rsidR="009F72A2" w:rsidRPr="00FB30F9" w:rsidRDefault="0070250C" w:rsidP="001D2B70">
      <w:pPr>
        <w:spacing w:line="360" w:lineRule="auto"/>
        <w:jc w:val="both"/>
        <w:rPr>
          <w:rFonts w:ascii="Arial" w:hAnsi="Arial" w:cs="Arial"/>
          <w:sz w:val="22"/>
          <w:szCs w:val="22"/>
          <w:lang w:val="es-ES"/>
        </w:rPr>
      </w:pPr>
      <w:r w:rsidRPr="00FB30F9">
        <w:rPr>
          <w:rFonts w:ascii="Arial" w:hAnsi="Arial" w:cs="Arial"/>
          <w:sz w:val="22"/>
          <w:szCs w:val="22"/>
          <w:lang w:val="es-ES"/>
        </w:rPr>
        <w:t xml:space="preserve">Este modelo surgió del análisis e integración de resultados cuantitativos y cualitativos de estudios y experiencias de desarrollo curricular por competencias disciplinarias y profesionales. La hipótesis general de trabajo establece que los criterios de desempeño y sus estándares requieren de la movilización, combinación y utilización de determinados procesos de pensamientos, conocimientos factuales, conceptuales y procedimentales de los diferentes saberes y de sus contextos, y de actitudes y disposiciones para las relaciones interpersonales y su propio desempeño. </w:t>
      </w:r>
    </w:p>
    <w:p w14:paraId="29557A9D" w14:textId="15BE56CA" w:rsidR="0070250C" w:rsidRPr="00FB30F9" w:rsidRDefault="0070250C" w:rsidP="001D2B70">
      <w:pPr>
        <w:spacing w:line="360" w:lineRule="auto"/>
        <w:jc w:val="both"/>
        <w:rPr>
          <w:rFonts w:ascii="Arial" w:hAnsi="Arial" w:cs="Arial"/>
          <w:sz w:val="22"/>
          <w:szCs w:val="22"/>
          <w:lang w:val="es-ES"/>
        </w:rPr>
      </w:pPr>
      <w:r w:rsidRPr="00FB30F9">
        <w:rPr>
          <w:rFonts w:ascii="Arial" w:hAnsi="Arial" w:cs="Arial"/>
          <w:sz w:val="22"/>
          <w:szCs w:val="22"/>
          <w:lang w:val="es-ES"/>
        </w:rPr>
        <w:t>El sistema contiene tres componentes: el primero, capacidades del pensamiento ligadas a las situaciones de desempeño, el segundo se refiere a los contenidos y contextos de las situaciones y el tercero contiene las disposiciones.</w:t>
      </w:r>
    </w:p>
    <w:p w14:paraId="1F658C26" w14:textId="6A44C495" w:rsidR="0070250C" w:rsidRPr="00FB30F9" w:rsidRDefault="00CA683C" w:rsidP="001D2B70">
      <w:pPr>
        <w:spacing w:line="360" w:lineRule="auto"/>
        <w:jc w:val="both"/>
        <w:rPr>
          <w:rFonts w:ascii="Arial" w:hAnsi="Arial" w:cs="Arial"/>
          <w:sz w:val="22"/>
          <w:szCs w:val="22"/>
          <w:lang w:val="es-ES"/>
        </w:rPr>
      </w:pPr>
      <w:r w:rsidRPr="00FB30F9">
        <w:rPr>
          <w:rFonts w:ascii="Arial" w:hAnsi="Arial" w:cs="Arial"/>
          <w:sz w:val="22"/>
          <w:szCs w:val="22"/>
          <w:lang w:val="es-ES"/>
        </w:rPr>
        <w:t xml:space="preserve">En el primer componente, denominado “Cambios en </w:t>
      </w:r>
      <w:proofErr w:type="gramStart"/>
      <w:r w:rsidRPr="00FB30F9">
        <w:rPr>
          <w:rFonts w:ascii="Arial" w:hAnsi="Arial" w:cs="Arial"/>
          <w:sz w:val="22"/>
          <w:szCs w:val="22"/>
          <w:lang w:val="es-ES"/>
        </w:rPr>
        <w:t>el pensamientos</w:t>
      </w:r>
      <w:proofErr w:type="gramEnd"/>
      <w:r w:rsidRPr="00FB30F9">
        <w:rPr>
          <w:rFonts w:ascii="Arial" w:hAnsi="Arial" w:cs="Arial"/>
          <w:sz w:val="22"/>
          <w:szCs w:val="22"/>
          <w:lang w:val="es-ES"/>
        </w:rPr>
        <w:t xml:space="preserve">” se han distinguido cuatro hitos de proceso evolutivo que sustenta cambios importantes en la forma de pensar de las personas. Las situaciones generadoras del pensamiento pueden </w:t>
      </w:r>
      <w:r w:rsidR="008F30E1" w:rsidRPr="00FB30F9">
        <w:rPr>
          <w:rFonts w:ascii="Arial" w:hAnsi="Arial" w:cs="Arial"/>
          <w:sz w:val="22"/>
          <w:szCs w:val="22"/>
          <w:lang w:val="es-ES"/>
        </w:rPr>
        <w:t xml:space="preserve">variar desde asuntos muy simples, como reconocer un símbolo, a idear argumentaciones, demostraciones o </w:t>
      </w:r>
      <w:proofErr w:type="spellStart"/>
      <w:r w:rsidR="008F30E1" w:rsidRPr="00FB30F9">
        <w:rPr>
          <w:rFonts w:ascii="Arial" w:hAnsi="Arial" w:cs="Arial"/>
          <w:sz w:val="22"/>
          <w:szCs w:val="22"/>
          <w:lang w:val="es-ES"/>
        </w:rPr>
        <w:t>mode</w:t>
      </w:r>
      <w:bookmarkStart w:id="0" w:name="_GoBack"/>
      <w:bookmarkEnd w:id="0"/>
      <w:r w:rsidR="008F30E1" w:rsidRPr="00FB30F9">
        <w:rPr>
          <w:rFonts w:ascii="Arial" w:hAnsi="Arial" w:cs="Arial"/>
          <w:sz w:val="22"/>
          <w:szCs w:val="22"/>
          <w:lang w:val="es-ES"/>
        </w:rPr>
        <w:t>lizar</w:t>
      </w:r>
      <w:proofErr w:type="spellEnd"/>
      <w:r w:rsidR="008F30E1" w:rsidRPr="00FB30F9">
        <w:rPr>
          <w:rFonts w:ascii="Arial" w:hAnsi="Arial" w:cs="Arial"/>
          <w:sz w:val="22"/>
          <w:szCs w:val="22"/>
          <w:lang w:val="es-ES"/>
        </w:rPr>
        <w:t xml:space="preserve"> situaciones problemáticas. En el nivel superior se encuentra un pensamiento crítico, en un nivel inferior se distinguen las habilidades intelectuales de orden superior </w:t>
      </w:r>
      <w:r w:rsidR="0042142B" w:rsidRPr="00FB30F9">
        <w:rPr>
          <w:rFonts w:ascii="Arial" w:hAnsi="Arial" w:cs="Arial"/>
          <w:sz w:val="22"/>
          <w:szCs w:val="22"/>
          <w:lang w:val="es-ES"/>
        </w:rPr>
        <w:t>vinculado al modelamiento de la realidad. En el siguiente nivel se encuentran las estrategias de pensamiento  y en el nivel más básico se sitúan las capacidades básicas o sustentadoras del pensamiento.</w:t>
      </w:r>
    </w:p>
    <w:p w14:paraId="47101F46" w14:textId="6DD48C04" w:rsidR="00B13B97" w:rsidRPr="00FB30F9" w:rsidRDefault="00FB30F9" w:rsidP="001D2B70">
      <w:pPr>
        <w:spacing w:line="360" w:lineRule="auto"/>
        <w:jc w:val="both"/>
        <w:rPr>
          <w:rFonts w:ascii="Arial" w:hAnsi="Arial" w:cs="Arial"/>
          <w:sz w:val="22"/>
          <w:szCs w:val="22"/>
          <w:lang w:val="es-ES"/>
        </w:rPr>
      </w:pPr>
      <w:r w:rsidRPr="00FB30F9">
        <w:rPr>
          <w:rFonts w:ascii="Arial" w:hAnsi="Arial" w:cs="Arial"/>
          <w:sz w:val="22"/>
          <w:szCs w:val="22"/>
          <w:lang w:val="es-ES"/>
        </w:rPr>
        <w:t>E</w:t>
      </w:r>
      <w:r w:rsidR="00B13B97" w:rsidRPr="00FB30F9">
        <w:rPr>
          <w:rFonts w:ascii="Arial" w:hAnsi="Arial" w:cs="Arial"/>
          <w:sz w:val="22"/>
          <w:szCs w:val="22"/>
          <w:lang w:val="es-ES"/>
        </w:rPr>
        <w:t xml:space="preserve">l </w:t>
      </w:r>
      <w:r w:rsidR="00B13B97" w:rsidRPr="00FB30F9">
        <w:rPr>
          <w:rFonts w:ascii="Arial" w:hAnsi="Arial" w:cs="Arial"/>
          <w:b/>
          <w:sz w:val="22"/>
          <w:szCs w:val="22"/>
          <w:lang w:val="es-ES"/>
        </w:rPr>
        <w:t>“</w:t>
      </w:r>
      <w:r w:rsidR="00B13B97" w:rsidRPr="00FB30F9">
        <w:rPr>
          <w:rFonts w:ascii="Arial" w:hAnsi="Arial" w:cs="Arial"/>
          <w:sz w:val="22"/>
          <w:szCs w:val="22"/>
          <w:lang w:val="es-ES"/>
        </w:rPr>
        <w:t xml:space="preserve">pensamiento crítico”, se proponen estándares de desempeño que sustentan condiciones de realización de un pensamiento crítico y creativo para describir, explicar y predecir relaciones respecto a las personas, situaciones y en el tiempo. Una manera de diferenciar niveles de pensamiento ligados a la focalización de la información evaluativa lo constituyen los estándares de razonamiento. El conjunto de capacidades propias o indicadores del pensamiento crítico, </w:t>
      </w:r>
      <w:r w:rsidR="00E75730" w:rsidRPr="00FB30F9">
        <w:rPr>
          <w:rFonts w:ascii="Arial" w:hAnsi="Arial" w:cs="Arial"/>
          <w:sz w:val="22"/>
          <w:szCs w:val="22"/>
          <w:lang w:val="es-ES"/>
        </w:rPr>
        <w:t xml:space="preserve">algunos de </w:t>
      </w:r>
      <w:r w:rsidR="00B13B97" w:rsidRPr="00FB30F9">
        <w:rPr>
          <w:rFonts w:ascii="Arial" w:hAnsi="Arial" w:cs="Arial"/>
          <w:sz w:val="22"/>
          <w:szCs w:val="22"/>
          <w:lang w:val="es-ES"/>
        </w:rPr>
        <w:t>los cua</w:t>
      </w:r>
      <w:r w:rsidR="00E75730" w:rsidRPr="00FB30F9">
        <w:rPr>
          <w:rFonts w:ascii="Arial" w:hAnsi="Arial" w:cs="Arial"/>
          <w:sz w:val="22"/>
          <w:szCs w:val="22"/>
          <w:lang w:val="es-ES"/>
        </w:rPr>
        <w:t xml:space="preserve">les son: descubrir semejanzas y diferencias significativas, identificar contradicciones, inconsistencias y “dobles normas”, </w:t>
      </w:r>
      <w:r w:rsidR="00E75730" w:rsidRPr="00FB30F9">
        <w:rPr>
          <w:rFonts w:ascii="Arial" w:hAnsi="Arial" w:cs="Arial"/>
          <w:sz w:val="22"/>
          <w:szCs w:val="22"/>
          <w:lang w:val="es-ES"/>
        </w:rPr>
        <w:lastRenderedPageBreak/>
        <w:t xml:space="preserve">refinar las generalizaciones y evitar la simplificación, crear  conceptos, argumentos y teorías, clarificar y analizar los significados de palabras o frases, desarrollar criterios de evaluación, diseñar y desarrollar pruebas de conceptos, teorías e hipótesis, razonar dialógicamente, razonar dialécticamente, etc. </w:t>
      </w:r>
    </w:p>
    <w:p w14:paraId="56C84299" w14:textId="4DA1428E" w:rsidR="00E75730" w:rsidRPr="00FB30F9" w:rsidRDefault="00E75730" w:rsidP="001D2B70">
      <w:pPr>
        <w:spacing w:line="360" w:lineRule="auto"/>
        <w:jc w:val="both"/>
        <w:rPr>
          <w:rFonts w:ascii="Arial" w:hAnsi="Arial" w:cs="Arial"/>
          <w:sz w:val="22"/>
          <w:szCs w:val="22"/>
          <w:lang w:val="es-ES"/>
        </w:rPr>
      </w:pPr>
      <w:r w:rsidRPr="00FB30F9">
        <w:rPr>
          <w:rFonts w:ascii="Arial" w:hAnsi="Arial" w:cs="Arial"/>
          <w:sz w:val="22"/>
          <w:szCs w:val="22"/>
          <w:lang w:val="es-ES"/>
        </w:rPr>
        <w:t>Desde el punto de vista de las operaciones mentales de más alto nivel la persona se relaciona con los procesos abstractos deductivos que comprometen discutir y evaluar críticamente una idea, problema, conjetura, solución, método de la resolución de un problema, demostraciones.</w:t>
      </w:r>
    </w:p>
    <w:p w14:paraId="0E0C6061" w14:textId="77777777" w:rsidR="00FB30F9" w:rsidRPr="00FB30F9" w:rsidRDefault="00FB30F9" w:rsidP="001D2B70">
      <w:pPr>
        <w:spacing w:line="360" w:lineRule="auto"/>
        <w:jc w:val="both"/>
        <w:rPr>
          <w:rFonts w:ascii="Arial" w:hAnsi="Arial" w:cs="Arial"/>
          <w:sz w:val="22"/>
          <w:szCs w:val="22"/>
          <w:lang w:val="es-ES"/>
        </w:rPr>
      </w:pPr>
    </w:p>
    <w:p w14:paraId="3E832325" w14:textId="4AB75CB4" w:rsidR="00E75730" w:rsidRPr="00FB30F9" w:rsidRDefault="00E75730" w:rsidP="001D2B70">
      <w:pPr>
        <w:spacing w:line="360" w:lineRule="auto"/>
        <w:jc w:val="both"/>
        <w:rPr>
          <w:rFonts w:ascii="Arial" w:hAnsi="Arial" w:cs="Arial"/>
          <w:sz w:val="22"/>
          <w:szCs w:val="22"/>
          <w:lang w:val="es-ES"/>
        </w:rPr>
      </w:pPr>
      <w:r w:rsidRPr="00FB30F9">
        <w:rPr>
          <w:rFonts w:ascii="Arial" w:hAnsi="Arial" w:cs="Arial"/>
          <w:sz w:val="22"/>
          <w:szCs w:val="22"/>
          <w:lang w:val="es-ES"/>
        </w:rPr>
        <w:t xml:space="preserve"> </w:t>
      </w:r>
      <w:r w:rsidRPr="00FB30F9">
        <w:rPr>
          <w:rFonts w:ascii="Arial" w:hAnsi="Arial" w:cs="Arial"/>
          <w:b/>
          <w:sz w:val="22"/>
          <w:szCs w:val="22"/>
          <w:lang w:val="es-ES"/>
        </w:rPr>
        <w:t>“</w:t>
      </w:r>
      <w:r w:rsidR="00FB30F9" w:rsidRPr="00FB30F9">
        <w:rPr>
          <w:rFonts w:ascii="Arial" w:hAnsi="Arial" w:cs="Arial"/>
          <w:b/>
          <w:sz w:val="22"/>
          <w:szCs w:val="22"/>
          <w:lang w:val="es-ES"/>
        </w:rPr>
        <w:t xml:space="preserve">Las </w:t>
      </w:r>
      <w:r w:rsidRPr="00FB30F9">
        <w:rPr>
          <w:rFonts w:ascii="Arial" w:hAnsi="Arial" w:cs="Arial"/>
          <w:b/>
          <w:sz w:val="22"/>
          <w:szCs w:val="22"/>
          <w:lang w:val="es-ES"/>
        </w:rPr>
        <w:t xml:space="preserve">habilidades intelectuales de orden superior” </w:t>
      </w:r>
      <w:r w:rsidRPr="00FB30F9">
        <w:rPr>
          <w:rFonts w:ascii="Arial" w:hAnsi="Arial" w:cs="Arial"/>
          <w:sz w:val="22"/>
          <w:szCs w:val="22"/>
          <w:lang w:val="es-ES"/>
        </w:rPr>
        <w:t xml:space="preserve">se debe analizar, juzgar, crear y justificar </w:t>
      </w:r>
      <w:r w:rsidR="00D44202" w:rsidRPr="00FB30F9">
        <w:rPr>
          <w:rFonts w:ascii="Arial" w:hAnsi="Arial" w:cs="Arial"/>
          <w:sz w:val="22"/>
          <w:szCs w:val="22"/>
          <w:lang w:val="es-ES"/>
        </w:rPr>
        <w:t xml:space="preserve">categorías y redes de relaciones y se estructuran en un sistema de representaciones con los mecanismos que permitan su modificación. </w:t>
      </w:r>
      <w:r w:rsidR="00997B86" w:rsidRPr="00FB30F9">
        <w:rPr>
          <w:rFonts w:ascii="Arial" w:hAnsi="Arial" w:cs="Arial"/>
          <w:sz w:val="22"/>
          <w:szCs w:val="22"/>
          <w:lang w:val="es-ES"/>
        </w:rPr>
        <w:t>En este nivel la persona opera con categorías abstractas e integrando distintos tipos de razonamiento en mod</w:t>
      </w:r>
      <w:r w:rsidR="000B2A16" w:rsidRPr="00FB30F9">
        <w:rPr>
          <w:rFonts w:ascii="Arial" w:hAnsi="Arial" w:cs="Arial"/>
          <w:sz w:val="22"/>
          <w:szCs w:val="22"/>
          <w:lang w:val="es-ES"/>
        </w:rPr>
        <w:t>elos que pueden ser figurativos</w:t>
      </w:r>
      <w:r w:rsidR="00997B86" w:rsidRPr="00FB30F9">
        <w:rPr>
          <w:rFonts w:ascii="Arial" w:hAnsi="Arial" w:cs="Arial"/>
          <w:sz w:val="22"/>
          <w:szCs w:val="22"/>
          <w:lang w:val="es-ES"/>
        </w:rPr>
        <w:t xml:space="preserve">, </w:t>
      </w:r>
      <w:proofErr w:type="spellStart"/>
      <w:r w:rsidR="00997B86" w:rsidRPr="00FB30F9">
        <w:rPr>
          <w:rFonts w:ascii="Arial" w:hAnsi="Arial" w:cs="Arial"/>
          <w:sz w:val="22"/>
          <w:szCs w:val="22"/>
          <w:lang w:val="es-ES"/>
        </w:rPr>
        <w:t>pseudoestructurales</w:t>
      </w:r>
      <w:proofErr w:type="spellEnd"/>
      <w:r w:rsidR="00997B86" w:rsidRPr="00FB30F9">
        <w:rPr>
          <w:rFonts w:ascii="Arial" w:hAnsi="Arial" w:cs="Arial"/>
          <w:sz w:val="22"/>
          <w:szCs w:val="22"/>
          <w:lang w:val="es-ES"/>
        </w:rPr>
        <w:t xml:space="preserve"> y </w:t>
      </w:r>
      <w:r w:rsidR="00975F67" w:rsidRPr="00FB30F9">
        <w:rPr>
          <w:rFonts w:ascii="Arial" w:hAnsi="Arial" w:cs="Arial"/>
          <w:sz w:val="22"/>
          <w:szCs w:val="22"/>
          <w:lang w:val="es-ES"/>
        </w:rPr>
        <w:t>estructurales</w:t>
      </w:r>
      <w:r w:rsidR="00997B86" w:rsidRPr="00FB30F9">
        <w:rPr>
          <w:rFonts w:ascii="Arial" w:hAnsi="Arial" w:cs="Arial"/>
          <w:sz w:val="22"/>
          <w:szCs w:val="22"/>
          <w:lang w:val="es-ES"/>
        </w:rPr>
        <w:t>.</w:t>
      </w:r>
      <w:r w:rsidR="00975F67" w:rsidRPr="00FB30F9">
        <w:rPr>
          <w:rFonts w:ascii="Arial" w:hAnsi="Arial" w:cs="Arial"/>
          <w:sz w:val="22"/>
          <w:szCs w:val="22"/>
          <w:lang w:val="es-ES"/>
        </w:rPr>
        <w:t xml:space="preserve"> Entre los procesos se encuentran el reconocimiento, la inducción, la iteración y la recursión. Ello implica: a) notar regularidades, b) identificar descriptivamente situaciones, c) interpretar situaciones similares. En el razonamiento informal las premisas no vienen dadas en el problema y la persona que razona se ve obligada a buscar información relevante, esto constituye  una nueva tarea, determinar cuál es la información relevante.</w:t>
      </w:r>
    </w:p>
    <w:p w14:paraId="08866CC6" w14:textId="4A8F416C" w:rsidR="00027DDE" w:rsidRPr="00FB30F9" w:rsidRDefault="00FB30F9" w:rsidP="001D2B70">
      <w:pPr>
        <w:spacing w:line="360" w:lineRule="auto"/>
        <w:jc w:val="both"/>
        <w:rPr>
          <w:rFonts w:ascii="Arial" w:hAnsi="Arial" w:cs="Arial"/>
          <w:sz w:val="22"/>
          <w:szCs w:val="22"/>
          <w:lang w:val="es-ES"/>
        </w:rPr>
      </w:pPr>
      <w:r w:rsidRPr="00FB30F9">
        <w:rPr>
          <w:rFonts w:ascii="Arial" w:hAnsi="Arial" w:cs="Arial"/>
          <w:sz w:val="22"/>
          <w:szCs w:val="22"/>
          <w:lang w:val="es-ES"/>
        </w:rPr>
        <w:t xml:space="preserve">En el tercer momento las </w:t>
      </w:r>
      <w:r w:rsidR="00027DDE" w:rsidRPr="00FB30F9">
        <w:rPr>
          <w:rFonts w:ascii="Arial" w:hAnsi="Arial" w:cs="Arial"/>
          <w:b/>
          <w:sz w:val="22"/>
          <w:szCs w:val="22"/>
          <w:lang w:val="es-ES"/>
        </w:rPr>
        <w:t>“estrategias de pensamiento”,</w:t>
      </w:r>
      <w:r w:rsidR="00027DDE" w:rsidRPr="00FB30F9">
        <w:rPr>
          <w:rFonts w:ascii="Arial" w:hAnsi="Arial" w:cs="Arial"/>
          <w:sz w:val="22"/>
          <w:szCs w:val="22"/>
          <w:lang w:val="es-ES"/>
        </w:rPr>
        <w:t xml:space="preserve"> es un plan explicito y articulado para desarrollar en una situación que implique un desafío intelectual. Las estrategias son los algoritmos secretos del aprendizaje, son un nivel superior de las habilidades. El uso estratégico de un conocimiento compromete el análisis consciente y reflexivo sobre cuándo y por qué es útil aquella técnica </w:t>
      </w:r>
      <w:r w:rsidR="002C526C" w:rsidRPr="00FB30F9">
        <w:rPr>
          <w:rFonts w:ascii="Arial" w:hAnsi="Arial" w:cs="Arial"/>
          <w:sz w:val="22"/>
          <w:szCs w:val="22"/>
          <w:lang w:val="es-ES"/>
        </w:rPr>
        <w:t xml:space="preserve">o aquel método para responder con consecuencia a lo esperado. Así, aprender a aprender depende del desarrollo de un séptimo sentido, la conciencia de los propios procesos mentales, que es la </w:t>
      </w:r>
      <w:proofErr w:type="spellStart"/>
      <w:r w:rsidR="002C526C" w:rsidRPr="00FB30F9">
        <w:rPr>
          <w:rFonts w:ascii="Arial" w:hAnsi="Arial" w:cs="Arial"/>
          <w:sz w:val="22"/>
          <w:szCs w:val="22"/>
          <w:lang w:val="es-ES"/>
        </w:rPr>
        <w:t>metacognición</w:t>
      </w:r>
      <w:proofErr w:type="spellEnd"/>
      <w:r w:rsidR="002C526C" w:rsidRPr="00FB30F9">
        <w:rPr>
          <w:rFonts w:ascii="Arial" w:hAnsi="Arial" w:cs="Arial"/>
          <w:sz w:val="22"/>
          <w:szCs w:val="22"/>
          <w:lang w:val="es-ES"/>
        </w:rPr>
        <w:t xml:space="preserve">. </w:t>
      </w:r>
    </w:p>
    <w:p w14:paraId="3840C44D" w14:textId="2561D4BF" w:rsidR="002C526C" w:rsidRPr="00FB30F9" w:rsidRDefault="002C526C" w:rsidP="001D2B70">
      <w:pPr>
        <w:spacing w:line="360" w:lineRule="auto"/>
        <w:jc w:val="both"/>
        <w:rPr>
          <w:rFonts w:ascii="Arial" w:hAnsi="Arial" w:cs="Arial"/>
          <w:sz w:val="22"/>
          <w:szCs w:val="22"/>
          <w:lang w:val="es-ES"/>
        </w:rPr>
      </w:pPr>
      <w:r w:rsidRPr="00FB30F9">
        <w:rPr>
          <w:rFonts w:ascii="Arial" w:hAnsi="Arial" w:cs="Arial"/>
          <w:sz w:val="22"/>
          <w:szCs w:val="22"/>
          <w:lang w:val="es-ES"/>
        </w:rPr>
        <w:t xml:space="preserve">Todas las estrategias tienen en común procedimientos escalonados y graduados aunque no necesariamente rígidos, que el pensador ejecuta intencionalmente, las estrategias pueden agruparse en: generales o </w:t>
      </w:r>
      <w:proofErr w:type="spellStart"/>
      <w:r w:rsidRPr="00FB30F9">
        <w:rPr>
          <w:rFonts w:ascii="Arial" w:hAnsi="Arial" w:cs="Arial"/>
          <w:sz w:val="22"/>
          <w:szCs w:val="22"/>
          <w:lang w:val="es-ES"/>
        </w:rPr>
        <w:t>especificas</w:t>
      </w:r>
      <w:proofErr w:type="spellEnd"/>
      <w:r w:rsidRPr="00FB30F9">
        <w:rPr>
          <w:rFonts w:ascii="Arial" w:hAnsi="Arial" w:cs="Arial"/>
          <w:sz w:val="22"/>
          <w:szCs w:val="22"/>
          <w:lang w:val="es-ES"/>
        </w:rPr>
        <w:t xml:space="preserve"> y estrategias </w:t>
      </w:r>
      <w:proofErr w:type="spellStart"/>
      <w:r w:rsidRPr="00FB30F9">
        <w:rPr>
          <w:rFonts w:ascii="Arial" w:hAnsi="Arial" w:cs="Arial"/>
          <w:sz w:val="22"/>
          <w:szCs w:val="22"/>
          <w:lang w:val="es-ES"/>
        </w:rPr>
        <w:t>estandarizables</w:t>
      </w:r>
      <w:proofErr w:type="spellEnd"/>
      <w:r w:rsidRPr="00FB30F9">
        <w:rPr>
          <w:rFonts w:ascii="Arial" w:hAnsi="Arial" w:cs="Arial"/>
          <w:sz w:val="22"/>
          <w:szCs w:val="22"/>
          <w:lang w:val="es-ES"/>
        </w:rPr>
        <w:t xml:space="preserve"> o de búsqueda abierta. Las estrategias </w:t>
      </w:r>
      <w:proofErr w:type="gramStart"/>
      <w:r w:rsidRPr="00FB30F9">
        <w:rPr>
          <w:rFonts w:ascii="Arial" w:hAnsi="Arial" w:cs="Arial"/>
          <w:sz w:val="22"/>
          <w:szCs w:val="22"/>
          <w:lang w:val="es-ES"/>
        </w:rPr>
        <w:t>especificas</w:t>
      </w:r>
      <w:proofErr w:type="gramEnd"/>
      <w:r w:rsidRPr="00FB30F9">
        <w:rPr>
          <w:rFonts w:ascii="Arial" w:hAnsi="Arial" w:cs="Arial"/>
          <w:sz w:val="22"/>
          <w:szCs w:val="22"/>
          <w:lang w:val="es-ES"/>
        </w:rPr>
        <w:t xml:space="preserve"> son focalizadas y requeridas</w:t>
      </w:r>
      <w:r w:rsidR="00B7074B" w:rsidRPr="00FB30F9">
        <w:rPr>
          <w:rFonts w:ascii="Arial" w:hAnsi="Arial" w:cs="Arial"/>
          <w:sz w:val="22"/>
          <w:szCs w:val="22"/>
          <w:lang w:val="es-ES"/>
        </w:rPr>
        <w:t xml:space="preserve"> para ser </w:t>
      </w:r>
      <w:r w:rsidR="00A85496" w:rsidRPr="00FB30F9">
        <w:rPr>
          <w:rFonts w:ascii="Arial" w:hAnsi="Arial" w:cs="Arial"/>
          <w:sz w:val="22"/>
          <w:szCs w:val="22"/>
          <w:lang w:val="es-ES"/>
        </w:rPr>
        <w:t xml:space="preserve">exitosos </w:t>
      </w:r>
      <w:r w:rsidR="00B7074B" w:rsidRPr="00FB30F9">
        <w:rPr>
          <w:rFonts w:ascii="Arial" w:hAnsi="Arial" w:cs="Arial"/>
          <w:sz w:val="22"/>
          <w:szCs w:val="22"/>
          <w:lang w:val="es-ES"/>
        </w:rPr>
        <w:t>en tareas claves</w:t>
      </w:r>
      <w:r w:rsidR="00F475D6" w:rsidRPr="00FB30F9">
        <w:rPr>
          <w:rFonts w:ascii="Arial" w:hAnsi="Arial" w:cs="Arial"/>
          <w:sz w:val="22"/>
          <w:szCs w:val="22"/>
          <w:lang w:val="es-ES"/>
        </w:rPr>
        <w:t xml:space="preserve"> bien definidas</w:t>
      </w:r>
      <w:r w:rsidR="00A85496" w:rsidRPr="00FB30F9">
        <w:rPr>
          <w:rFonts w:ascii="Arial" w:hAnsi="Arial" w:cs="Arial"/>
          <w:sz w:val="22"/>
          <w:szCs w:val="22"/>
          <w:lang w:val="es-ES"/>
        </w:rPr>
        <w:t xml:space="preserve"> de un dominio de acción más amplio y de mayor generalidad. Las estrategias generales responden a desafíos intelectuales globales y utilizan habilidades y destrezas intelectuales con énfasis en la abstracción. Las estrategias </w:t>
      </w:r>
      <w:proofErr w:type="spellStart"/>
      <w:r w:rsidR="00A85496" w:rsidRPr="00FB30F9">
        <w:rPr>
          <w:rFonts w:ascii="Arial" w:hAnsi="Arial" w:cs="Arial"/>
          <w:sz w:val="22"/>
          <w:szCs w:val="22"/>
          <w:lang w:val="es-ES"/>
        </w:rPr>
        <w:t>estandarizables</w:t>
      </w:r>
      <w:proofErr w:type="spellEnd"/>
      <w:r w:rsidR="00A85496" w:rsidRPr="00FB30F9">
        <w:rPr>
          <w:rFonts w:ascii="Arial" w:hAnsi="Arial" w:cs="Arial"/>
          <w:sz w:val="22"/>
          <w:szCs w:val="22"/>
          <w:lang w:val="es-ES"/>
        </w:rPr>
        <w:t xml:space="preserve"> contienen procedimientos algorítmicos que incluyen </w:t>
      </w:r>
      <w:r w:rsidR="00A85496" w:rsidRPr="00FB30F9">
        <w:rPr>
          <w:rFonts w:ascii="Arial" w:hAnsi="Arial" w:cs="Arial"/>
          <w:sz w:val="22"/>
          <w:szCs w:val="22"/>
          <w:lang w:val="es-ES"/>
        </w:rPr>
        <w:lastRenderedPageBreak/>
        <w:t>exactamente el total de pasos necesarios para llegar de forma correcta a la meta o solución. Las estrategias de búsqueda abierta contienen procedimientos heurísticos, los cuales sólo orientan de manera general respecto a la secuencia que hay que respetar, sin que por ello se comuniquen exacta o completamente el cómo se ha de actuar.</w:t>
      </w:r>
    </w:p>
    <w:p w14:paraId="247BD940" w14:textId="6D20EC75" w:rsidR="00A85496" w:rsidRPr="00FB30F9" w:rsidRDefault="00FB30F9" w:rsidP="001D2B70">
      <w:pPr>
        <w:spacing w:line="360" w:lineRule="auto"/>
        <w:jc w:val="both"/>
        <w:rPr>
          <w:rFonts w:ascii="Arial" w:hAnsi="Arial" w:cs="Arial"/>
          <w:sz w:val="22"/>
          <w:szCs w:val="22"/>
          <w:lang w:val="es-ES"/>
        </w:rPr>
      </w:pPr>
      <w:r w:rsidRPr="00FB30F9">
        <w:rPr>
          <w:rFonts w:ascii="Arial" w:hAnsi="Arial" w:cs="Arial"/>
          <w:sz w:val="22"/>
          <w:szCs w:val="22"/>
          <w:lang w:val="es-ES"/>
        </w:rPr>
        <w:t xml:space="preserve">Y de manera final </w:t>
      </w:r>
      <w:r w:rsidR="00A85496" w:rsidRPr="00FB30F9">
        <w:rPr>
          <w:rFonts w:ascii="Arial" w:hAnsi="Arial" w:cs="Arial"/>
          <w:sz w:val="22"/>
          <w:szCs w:val="22"/>
          <w:lang w:val="es-ES"/>
        </w:rPr>
        <w:t xml:space="preserve"> </w:t>
      </w:r>
      <w:r w:rsidR="00A85496" w:rsidRPr="00FB30F9">
        <w:rPr>
          <w:rFonts w:ascii="Arial" w:hAnsi="Arial" w:cs="Arial"/>
          <w:b/>
          <w:sz w:val="22"/>
          <w:szCs w:val="22"/>
          <w:lang w:val="es-ES"/>
        </w:rPr>
        <w:t>“</w:t>
      </w:r>
      <w:r w:rsidRPr="00FB30F9">
        <w:rPr>
          <w:rFonts w:ascii="Arial" w:hAnsi="Arial" w:cs="Arial"/>
          <w:b/>
          <w:sz w:val="22"/>
          <w:szCs w:val="22"/>
          <w:lang w:val="es-ES"/>
        </w:rPr>
        <w:t xml:space="preserve">Las </w:t>
      </w:r>
      <w:r w:rsidR="00A85496" w:rsidRPr="00FB30F9">
        <w:rPr>
          <w:rFonts w:ascii="Arial" w:hAnsi="Arial" w:cs="Arial"/>
          <w:b/>
          <w:sz w:val="22"/>
          <w:szCs w:val="22"/>
          <w:lang w:val="es-ES"/>
        </w:rPr>
        <w:t>capacidades básicas o sustentadoras de pensamiento”</w:t>
      </w:r>
      <w:r w:rsidR="00A85496" w:rsidRPr="00FB30F9">
        <w:rPr>
          <w:rFonts w:ascii="Arial" w:hAnsi="Arial" w:cs="Arial"/>
          <w:sz w:val="22"/>
          <w:szCs w:val="22"/>
          <w:lang w:val="es-ES"/>
        </w:rPr>
        <w:t xml:space="preserve">, la concreción de pensamiento requiere de la instalación de un repertorio de capacidades básicas o sustentadoras de pensamiento. Entre ellas se encuentran las siguientes: observar, comparar, clasificar, interpretar, conceptualizar, orientación espacial, silogismos, analizar, formular conjeturas, analizar, sintetizar y evaluar. </w:t>
      </w:r>
    </w:p>
    <w:p w14:paraId="628B7936" w14:textId="2037541F" w:rsidR="00A85496" w:rsidRPr="00FB30F9" w:rsidRDefault="00A85496" w:rsidP="001D2B70">
      <w:pPr>
        <w:spacing w:line="360" w:lineRule="auto"/>
        <w:jc w:val="both"/>
        <w:rPr>
          <w:rFonts w:ascii="Arial" w:hAnsi="Arial" w:cs="Arial"/>
          <w:sz w:val="22"/>
          <w:szCs w:val="22"/>
          <w:lang w:val="es-ES"/>
        </w:rPr>
      </w:pPr>
      <w:r w:rsidRPr="00FB30F9">
        <w:rPr>
          <w:rFonts w:ascii="Arial" w:hAnsi="Arial" w:cs="Arial"/>
          <w:sz w:val="22"/>
          <w:szCs w:val="22"/>
          <w:lang w:val="es-ES"/>
        </w:rPr>
        <w:t xml:space="preserve">El segundo componente es el llamado </w:t>
      </w:r>
      <w:r w:rsidRPr="00FB30F9">
        <w:rPr>
          <w:rFonts w:ascii="Arial" w:hAnsi="Arial" w:cs="Arial"/>
          <w:b/>
          <w:sz w:val="22"/>
          <w:szCs w:val="22"/>
          <w:lang w:val="es-ES"/>
        </w:rPr>
        <w:t xml:space="preserve">“cambios en los contenidos y contentos”, </w:t>
      </w:r>
      <w:r w:rsidRPr="00FB30F9">
        <w:rPr>
          <w:rFonts w:ascii="Arial" w:hAnsi="Arial" w:cs="Arial"/>
          <w:sz w:val="22"/>
          <w:szCs w:val="22"/>
          <w:lang w:val="es-ES"/>
        </w:rPr>
        <w:t xml:space="preserve">una disciplina es una manera de organizar y delimitar un territorio de trabajo, de concentrar, la investigación y las experiencias dentro de un determinado ángulo de visión. En este componente se encuentran los siguientes </w:t>
      </w:r>
      <w:r w:rsidR="0022645B" w:rsidRPr="00FB30F9">
        <w:rPr>
          <w:rFonts w:ascii="Arial" w:hAnsi="Arial" w:cs="Arial"/>
          <w:sz w:val="22"/>
          <w:szCs w:val="22"/>
          <w:lang w:val="es-ES"/>
        </w:rPr>
        <w:t xml:space="preserve">puntos. </w:t>
      </w:r>
      <w:r w:rsidR="0022645B" w:rsidRPr="00FB30F9">
        <w:rPr>
          <w:rFonts w:ascii="Arial" w:hAnsi="Arial" w:cs="Arial"/>
          <w:b/>
          <w:sz w:val="22"/>
          <w:szCs w:val="22"/>
          <w:lang w:val="es-ES"/>
        </w:rPr>
        <w:t>“los contenidos”</w:t>
      </w:r>
      <w:r w:rsidR="0037292F" w:rsidRPr="00FB30F9">
        <w:rPr>
          <w:rFonts w:ascii="Arial" w:hAnsi="Arial" w:cs="Arial"/>
          <w:b/>
          <w:sz w:val="22"/>
          <w:szCs w:val="22"/>
          <w:lang w:val="es-ES"/>
        </w:rPr>
        <w:t xml:space="preserve"> </w:t>
      </w:r>
      <w:r w:rsidR="0037292F" w:rsidRPr="00FB30F9">
        <w:rPr>
          <w:rFonts w:ascii="Arial" w:hAnsi="Arial" w:cs="Arial"/>
          <w:sz w:val="22"/>
          <w:szCs w:val="22"/>
          <w:lang w:val="es-ES"/>
        </w:rPr>
        <w:t>estos tipos de conocimientos inciden en sus capacidades para recordar, resolver y razonar problemas, se pueden distinguir tres tipos de conocimientos: en el primer nivel se ubica el conocimiento declarativo, el cual se refiere al uso de un conocimiento que incluye hechos y conceptos que sirven para decir lo que hay que hacer. El segundo nivel corresponde a un conocimiento procedimental, el que permite poner en práctica el conocimiento declarativo y el tercer nivel que hace referencia al uso del conocimiento estratégico o condicional, que indica en qué situaciones es adecuado emplear cada procedimiento, de qué forma debe utilizarse y nos da la idea de la bondad de dicha utilización.</w:t>
      </w:r>
    </w:p>
    <w:p w14:paraId="0AD98202" w14:textId="2DD89040" w:rsidR="00D763F4" w:rsidRDefault="00D763F4" w:rsidP="001D2B70">
      <w:pPr>
        <w:spacing w:line="360" w:lineRule="auto"/>
        <w:jc w:val="both"/>
        <w:rPr>
          <w:rFonts w:ascii="Arial" w:hAnsi="Arial" w:cs="Arial"/>
          <w:sz w:val="22"/>
          <w:szCs w:val="22"/>
          <w:lang w:val="es-ES"/>
        </w:rPr>
      </w:pPr>
      <w:r w:rsidRPr="00FB30F9">
        <w:rPr>
          <w:rFonts w:ascii="Arial" w:hAnsi="Arial" w:cs="Arial"/>
          <w:sz w:val="22"/>
          <w:szCs w:val="22"/>
          <w:lang w:val="es-ES"/>
        </w:rPr>
        <w:t xml:space="preserve">Un elemento más es el de </w:t>
      </w:r>
      <w:r w:rsidRPr="00FB30F9">
        <w:rPr>
          <w:rFonts w:ascii="Arial" w:hAnsi="Arial" w:cs="Arial"/>
          <w:b/>
          <w:sz w:val="22"/>
          <w:szCs w:val="22"/>
          <w:lang w:val="es-ES"/>
        </w:rPr>
        <w:t xml:space="preserve">“los contextos”, </w:t>
      </w:r>
      <w:r w:rsidRPr="00FB30F9">
        <w:rPr>
          <w:rFonts w:ascii="Arial" w:hAnsi="Arial" w:cs="Arial"/>
          <w:sz w:val="22"/>
          <w:szCs w:val="22"/>
          <w:lang w:val="es-ES"/>
        </w:rPr>
        <w:t xml:space="preserve">estudiantes que han aprendido en situaciones de un contexto con frecuencia no pueden aplicar sus conocimientos en situaciones equivalentes de otros contextos. Cuando una materia es enseñada en múltiples contextos y con ejemplos que demuestren el amplio campo de aplicación de lo que es enseñado es más probable que las personas puedan abstraer los rasgos relevantes de los conceptos y desarrollar una representación flexible del conocimiento. Las escuelas de aprender en la escuela, difieren de la forma en que las personas lo harán el resto de sus vidas. </w:t>
      </w:r>
    </w:p>
    <w:p w14:paraId="6B52B8C3" w14:textId="77777777" w:rsidR="00FB30F9" w:rsidRPr="00FB30F9" w:rsidRDefault="00FB30F9" w:rsidP="001D2B70">
      <w:pPr>
        <w:spacing w:line="360" w:lineRule="auto"/>
        <w:jc w:val="both"/>
        <w:rPr>
          <w:rFonts w:ascii="Arial" w:hAnsi="Arial" w:cs="Arial"/>
          <w:sz w:val="22"/>
          <w:szCs w:val="22"/>
          <w:lang w:val="es-ES"/>
        </w:rPr>
      </w:pPr>
    </w:p>
    <w:p w14:paraId="6F4E6729" w14:textId="6B410A5A" w:rsidR="00D763F4" w:rsidRDefault="00D763F4" w:rsidP="001D2B70">
      <w:pPr>
        <w:spacing w:line="360" w:lineRule="auto"/>
        <w:jc w:val="both"/>
        <w:rPr>
          <w:rFonts w:ascii="Arial" w:hAnsi="Arial" w:cs="Arial"/>
          <w:sz w:val="22"/>
          <w:szCs w:val="22"/>
          <w:lang w:val="es-ES"/>
        </w:rPr>
      </w:pPr>
      <w:r w:rsidRPr="00FB30F9">
        <w:rPr>
          <w:rFonts w:ascii="Arial" w:hAnsi="Arial" w:cs="Arial"/>
          <w:sz w:val="22"/>
          <w:szCs w:val="22"/>
          <w:lang w:val="es-ES"/>
        </w:rPr>
        <w:t xml:space="preserve">El último de los componentes es el llamado </w:t>
      </w:r>
      <w:r w:rsidRPr="00FB30F9">
        <w:rPr>
          <w:rFonts w:ascii="Arial" w:hAnsi="Arial" w:cs="Arial"/>
          <w:b/>
          <w:sz w:val="22"/>
          <w:szCs w:val="22"/>
          <w:lang w:val="es-ES"/>
        </w:rPr>
        <w:t xml:space="preserve">“disposiciones” </w:t>
      </w:r>
      <w:r w:rsidRPr="00FB30F9">
        <w:rPr>
          <w:rFonts w:ascii="Arial" w:hAnsi="Arial" w:cs="Arial"/>
          <w:sz w:val="22"/>
          <w:szCs w:val="22"/>
          <w:lang w:val="es-ES"/>
        </w:rPr>
        <w:t xml:space="preserve">los comportamientos inteligentes están fuertemente afectados por las motivaciones, sentimientos, actitudes, </w:t>
      </w:r>
      <w:proofErr w:type="gramStart"/>
      <w:r w:rsidRPr="00FB30F9">
        <w:rPr>
          <w:rFonts w:ascii="Arial" w:hAnsi="Arial" w:cs="Arial"/>
          <w:sz w:val="22"/>
          <w:szCs w:val="22"/>
          <w:lang w:val="es-ES"/>
        </w:rPr>
        <w:t xml:space="preserve">creencias </w:t>
      </w:r>
      <w:r w:rsidR="00567024" w:rsidRPr="00FB30F9">
        <w:rPr>
          <w:rFonts w:ascii="Arial" w:hAnsi="Arial" w:cs="Arial"/>
          <w:sz w:val="22"/>
          <w:szCs w:val="22"/>
          <w:lang w:val="es-ES"/>
        </w:rPr>
        <w:t>,</w:t>
      </w:r>
      <w:proofErr w:type="gramEnd"/>
      <w:r w:rsidR="00567024" w:rsidRPr="00FB30F9">
        <w:rPr>
          <w:rFonts w:ascii="Arial" w:hAnsi="Arial" w:cs="Arial"/>
          <w:sz w:val="22"/>
          <w:szCs w:val="22"/>
          <w:lang w:val="es-ES"/>
        </w:rPr>
        <w:t xml:space="preserve"> valores, disposiciones en general. Las predisposiciones para lograr un buen pensamiento general son enseñables, existen cinco predisposiciones que son: 1) a ser </w:t>
      </w:r>
      <w:r w:rsidR="00567024" w:rsidRPr="00FB30F9">
        <w:rPr>
          <w:rFonts w:ascii="Arial" w:hAnsi="Arial" w:cs="Arial"/>
          <w:sz w:val="22"/>
          <w:szCs w:val="22"/>
          <w:lang w:val="es-ES"/>
        </w:rPr>
        <w:lastRenderedPageBreak/>
        <w:t xml:space="preserve">curioso, cuestionador, incluye la necesidad de preguntar, 2) a pensar amplia y arriesgadamente, incluye el impulso a explorar puntos de vista alternativos, 3) a razonar clara y cuidadosamente , buscar claridad, 4) a organizar el propio pensamiento que incluye la necesidad de ser organizado, lógico y planificador y 5) darle tiempo al pensamiento, tendencia a destinar tiempo y esfuerzo para pensar. </w:t>
      </w:r>
    </w:p>
    <w:p w14:paraId="5F86FDDC" w14:textId="77777777" w:rsidR="00FB30F9" w:rsidRPr="00FB30F9" w:rsidRDefault="00FB30F9" w:rsidP="001D2B70">
      <w:pPr>
        <w:spacing w:line="360" w:lineRule="auto"/>
        <w:jc w:val="both"/>
        <w:rPr>
          <w:rFonts w:ascii="Arial" w:hAnsi="Arial" w:cs="Arial"/>
          <w:sz w:val="22"/>
          <w:szCs w:val="22"/>
          <w:lang w:val="es-ES"/>
        </w:rPr>
      </w:pPr>
    </w:p>
    <w:p w14:paraId="06A730D0" w14:textId="77777777" w:rsidR="00975F67" w:rsidRPr="00FB30F9" w:rsidRDefault="00975F67" w:rsidP="001D2B70">
      <w:pPr>
        <w:spacing w:line="360" w:lineRule="auto"/>
        <w:jc w:val="both"/>
        <w:rPr>
          <w:rFonts w:ascii="Arial" w:hAnsi="Arial" w:cs="Arial"/>
          <w:sz w:val="22"/>
          <w:szCs w:val="22"/>
        </w:rPr>
      </w:pPr>
    </w:p>
    <w:p w14:paraId="26487FFE" w14:textId="77777777" w:rsidR="006F0493" w:rsidRPr="00FB30F9" w:rsidRDefault="006F0493" w:rsidP="006F0493">
      <w:pPr>
        <w:pStyle w:val="NormalWeb"/>
        <w:shd w:val="clear" w:color="auto" w:fill="FFFFFF"/>
        <w:spacing w:before="90" w:beforeAutospacing="0" w:after="90" w:afterAutospacing="0" w:line="360" w:lineRule="auto"/>
        <w:jc w:val="both"/>
        <w:rPr>
          <w:rFonts w:ascii="Arial" w:hAnsi="Arial" w:cs="Arial"/>
          <w:color w:val="141823"/>
          <w:sz w:val="22"/>
          <w:szCs w:val="22"/>
        </w:rPr>
      </w:pPr>
      <w:r w:rsidRPr="00FB30F9">
        <w:rPr>
          <w:rFonts w:ascii="Arial" w:hAnsi="Arial" w:cs="Arial"/>
          <w:color w:val="141823"/>
          <w:sz w:val="22"/>
          <w:szCs w:val="22"/>
        </w:rPr>
        <w:t>Capítulo5.</w:t>
      </w:r>
      <w:r w:rsidRPr="00FB30F9">
        <w:rPr>
          <w:rFonts w:ascii="Arial" w:hAnsi="Arial" w:cs="Arial"/>
          <w:color w:val="141823"/>
          <w:sz w:val="22"/>
          <w:szCs w:val="22"/>
        </w:rPr>
        <w:br/>
        <w:t>1- ¿Qué acciones y a qué personas y grupos involucra el trabajo de planificación de programas en el enfoque por competencias?</w:t>
      </w:r>
    </w:p>
    <w:p w14:paraId="4662F9EE" w14:textId="77777777" w:rsidR="006F0493" w:rsidRPr="00FB30F9" w:rsidRDefault="006F0493" w:rsidP="006F0493">
      <w:pPr>
        <w:pStyle w:val="NormalWeb"/>
        <w:shd w:val="clear" w:color="auto" w:fill="FFFFFF"/>
        <w:spacing w:before="90" w:beforeAutospacing="0" w:after="90" w:afterAutospacing="0" w:line="360" w:lineRule="auto"/>
        <w:jc w:val="both"/>
        <w:rPr>
          <w:rFonts w:ascii="Arial" w:hAnsi="Arial" w:cs="Arial"/>
          <w:color w:val="141823"/>
          <w:sz w:val="22"/>
          <w:szCs w:val="22"/>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22"/>
        <w:gridCol w:w="4489"/>
      </w:tblGrid>
      <w:tr w:rsidR="006F0493" w:rsidRPr="00FB30F9" w14:paraId="3AC14FE9" w14:textId="77777777" w:rsidTr="00FB30F9">
        <w:tc>
          <w:tcPr>
            <w:tcW w:w="4320" w:type="dxa"/>
            <w:hideMark/>
          </w:tcPr>
          <w:p w14:paraId="5E1B0450" w14:textId="77777777" w:rsidR="006F0493" w:rsidRPr="00FB30F9" w:rsidRDefault="006F0493" w:rsidP="00FB30F9">
            <w:pPr>
              <w:pStyle w:val="NormalWeb"/>
              <w:spacing w:before="90" w:beforeAutospacing="0" w:after="90" w:afterAutospacing="0" w:line="360" w:lineRule="auto"/>
              <w:jc w:val="center"/>
              <w:rPr>
                <w:rFonts w:ascii="Arial" w:hAnsi="Arial" w:cs="Arial"/>
                <w:b/>
                <w:color w:val="141823"/>
                <w:lang w:eastAsia="en-US"/>
              </w:rPr>
            </w:pPr>
            <w:r w:rsidRPr="00FB30F9">
              <w:rPr>
                <w:rFonts w:ascii="Arial" w:hAnsi="Arial" w:cs="Arial"/>
                <w:b/>
                <w:color w:val="141823"/>
                <w:lang w:eastAsia="en-US"/>
              </w:rPr>
              <w:t>ACCIONES</w:t>
            </w:r>
          </w:p>
        </w:tc>
        <w:tc>
          <w:tcPr>
            <w:tcW w:w="222" w:type="dxa"/>
          </w:tcPr>
          <w:p w14:paraId="4D815DA2" w14:textId="77777777" w:rsidR="006F0493" w:rsidRPr="00FB30F9" w:rsidRDefault="006F0493" w:rsidP="00FB30F9">
            <w:pPr>
              <w:pStyle w:val="NormalWeb"/>
              <w:spacing w:before="90" w:beforeAutospacing="0" w:after="90" w:afterAutospacing="0" w:line="360" w:lineRule="auto"/>
              <w:jc w:val="center"/>
              <w:rPr>
                <w:rFonts w:ascii="Arial" w:hAnsi="Arial" w:cs="Arial"/>
                <w:b/>
                <w:color w:val="141823"/>
                <w:lang w:eastAsia="en-US"/>
              </w:rPr>
            </w:pPr>
          </w:p>
        </w:tc>
        <w:tc>
          <w:tcPr>
            <w:tcW w:w="4489" w:type="dxa"/>
            <w:hideMark/>
          </w:tcPr>
          <w:p w14:paraId="76F1F141" w14:textId="77777777" w:rsidR="006F0493" w:rsidRPr="00FB30F9" w:rsidRDefault="006F0493" w:rsidP="00FB30F9">
            <w:pPr>
              <w:pStyle w:val="NormalWeb"/>
              <w:spacing w:before="90" w:beforeAutospacing="0" w:after="90" w:afterAutospacing="0" w:line="360" w:lineRule="auto"/>
              <w:jc w:val="center"/>
              <w:rPr>
                <w:rFonts w:ascii="Arial" w:hAnsi="Arial" w:cs="Arial"/>
                <w:b/>
                <w:color w:val="141823"/>
                <w:lang w:eastAsia="en-US"/>
              </w:rPr>
            </w:pPr>
            <w:r w:rsidRPr="00FB30F9">
              <w:rPr>
                <w:rFonts w:ascii="Arial" w:hAnsi="Arial" w:cs="Arial"/>
                <w:b/>
                <w:color w:val="141823"/>
                <w:lang w:eastAsia="en-US"/>
              </w:rPr>
              <w:t>PERSONA Y/O GRUPOS</w:t>
            </w:r>
          </w:p>
        </w:tc>
      </w:tr>
      <w:tr w:rsidR="006F0493" w:rsidRPr="00FB30F9" w14:paraId="59FB7424" w14:textId="77777777" w:rsidTr="00FB30F9">
        <w:tc>
          <w:tcPr>
            <w:tcW w:w="4320" w:type="dxa"/>
            <w:hideMark/>
          </w:tcPr>
          <w:p w14:paraId="25237CE1" w14:textId="77777777" w:rsidR="006F0493" w:rsidRPr="00FB30F9" w:rsidRDefault="006F0493" w:rsidP="006F0493">
            <w:pPr>
              <w:pStyle w:val="NormalWeb"/>
              <w:numPr>
                <w:ilvl w:val="0"/>
                <w:numId w:val="2"/>
              </w:numPr>
              <w:spacing w:before="90" w:beforeAutospacing="0" w:after="90" w:afterAutospacing="0" w:line="360" w:lineRule="auto"/>
              <w:ind w:left="142" w:hanging="142"/>
              <w:jc w:val="both"/>
              <w:rPr>
                <w:rFonts w:ascii="Arial" w:hAnsi="Arial" w:cs="Arial"/>
                <w:color w:val="141823"/>
                <w:lang w:eastAsia="en-US"/>
              </w:rPr>
            </w:pPr>
            <w:r w:rsidRPr="00FB30F9">
              <w:rPr>
                <w:rFonts w:ascii="Arial" w:hAnsi="Arial" w:cs="Arial"/>
                <w:color w:val="141823"/>
                <w:lang w:eastAsia="en-US"/>
              </w:rPr>
              <w:t>Exámenes escritos de los expertos en Pedagogía y formación en ciencias de la salud y profundización del EBC</w:t>
            </w:r>
          </w:p>
        </w:tc>
        <w:tc>
          <w:tcPr>
            <w:tcW w:w="222" w:type="dxa"/>
          </w:tcPr>
          <w:p w14:paraId="5D7A9868" w14:textId="77777777" w:rsidR="006F0493" w:rsidRPr="00FB30F9" w:rsidRDefault="006F0493">
            <w:pPr>
              <w:spacing w:line="360" w:lineRule="auto"/>
              <w:jc w:val="both"/>
              <w:rPr>
                <w:rFonts w:ascii="Arial" w:eastAsia="Times New Roman" w:hAnsi="Arial" w:cs="Arial"/>
                <w:color w:val="141823"/>
                <w:lang w:eastAsia="es-MX"/>
              </w:rPr>
            </w:pPr>
          </w:p>
          <w:p w14:paraId="4335B15C" w14:textId="77777777" w:rsidR="006F0493" w:rsidRPr="00FB30F9" w:rsidRDefault="006F0493">
            <w:pPr>
              <w:spacing w:line="360" w:lineRule="auto"/>
              <w:jc w:val="both"/>
              <w:rPr>
                <w:rFonts w:ascii="Arial" w:eastAsia="Times New Roman" w:hAnsi="Arial" w:cs="Arial"/>
                <w:color w:val="141823"/>
                <w:lang w:eastAsia="es-MX"/>
              </w:rPr>
            </w:pPr>
          </w:p>
          <w:p w14:paraId="7DE1FF9E" w14:textId="77777777" w:rsidR="006F0493" w:rsidRPr="00FB30F9" w:rsidRDefault="006F0493">
            <w:pPr>
              <w:pStyle w:val="NormalWeb"/>
              <w:spacing w:before="90" w:beforeAutospacing="0" w:after="90" w:afterAutospacing="0" w:line="360" w:lineRule="auto"/>
              <w:jc w:val="both"/>
              <w:rPr>
                <w:rFonts w:ascii="Arial" w:hAnsi="Arial" w:cs="Arial"/>
                <w:color w:val="141823"/>
                <w:lang w:eastAsia="en-US"/>
              </w:rPr>
            </w:pPr>
          </w:p>
        </w:tc>
        <w:tc>
          <w:tcPr>
            <w:tcW w:w="4489" w:type="dxa"/>
            <w:hideMark/>
          </w:tcPr>
          <w:p w14:paraId="62185180" w14:textId="77777777" w:rsidR="006F0493" w:rsidRPr="00FB30F9" w:rsidRDefault="006F0493" w:rsidP="006F0493">
            <w:pPr>
              <w:pStyle w:val="NormalWeb"/>
              <w:numPr>
                <w:ilvl w:val="0"/>
                <w:numId w:val="2"/>
              </w:numPr>
              <w:spacing w:before="90" w:beforeAutospacing="0" w:after="90" w:afterAutospacing="0" w:line="360" w:lineRule="auto"/>
              <w:ind w:left="142" w:hanging="142"/>
              <w:jc w:val="both"/>
              <w:rPr>
                <w:rFonts w:ascii="Arial" w:hAnsi="Arial" w:cs="Arial"/>
                <w:color w:val="141823"/>
                <w:lang w:eastAsia="en-US"/>
              </w:rPr>
            </w:pPr>
            <w:r w:rsidRPr="00FB30F9">
              <w:rPr>
                <w:rFonts w:ascii="Arial" w:hAnsi="Arial" w:cs="Arial"/>
                <w:color w:val="141823"/>
                <w:lang w:eastAsia="en-US"/>
              </w:rPr>
              <w:t xml:space="preserve">Comité de dirección de la </w:t>
            </w:r>
            <w:proofErr w:type="gramStart"/>
            <w:r w:rsidRPr="00FB30F9">
              <w:rPr>
                <w:rFonts w:ascii="Arial" w:hAnsi="Arial" w:cs="Arial"/>
                <w:color w:val="141823"/>
                <w:lang w:eastAsia="en-US"/>
              </w:rPr>
              <w:t>facultad(</w:t>
            </w:r>
            <w:proofErr w:type="gramEnd"/>
            <w:r w:rsidRPr="00FB30F9">
              <w:rPr>
                <w:rFonts w:ascii="Arial" w:hAnsi="Arial" w:cs="Arial"/>
                <w:color w:val="141823"/>
                <w:lang w:eastAsia="en-US"/>
              </w:rPr>
              <w:t>decana, vicedecana, adjunta a la vicedecana) y una consultora externa.</w:t>
            </w:r>
          </w:p>
        </w:tc>
      </w:tr>
      <w:tr w:rsidR="006F0493" w:rsidRPr="00FB30F9" w14:paraId="27114C0C" w14:textId="77777777" w:rsidTr="00FB30F9">
        <w:tc>
          <w:tcPr>
            <w:tcW w:w="4320" w:type="dxa"/>
            <w:hideMark/>
          </w:tcPr>
          <w:p w14:paraId="1EA35E59" w14:textId="77777777" w:rsidR="006F0493" w:rsidRPr="00FB30F9" w:rsidRDefault="006F0493" w:rsidP="006F0493">
            <w:pPr>
              <w:pStyle w:val="NormalWeb"/>
              <w:numPr>
                <w:ilvl w:val="0"/>
                <w:numId w:val="2"/>
              </w:numPr>
              <w:spacing w:before="90" w:beforeAutospacing="0" w:after="90" w:afterAutospacing="0" w:line="360" w:lineRule="auto"/>
              <w:ind w:left="142" w:hanging="142"/>
              <w:jc w:val="both"/>
              <w:rPr>
                <w:rFonts w:ascii="Arial" w:hAnsi="Arial" w:cs="Arial"/>
                <w:color w:val="141823"/>
                <w:lang w:eastAsia="en-US"/>
              </w:rPr>
            </w:pPr>
            <w:r w:rsidRPr="00FB30F9">
              <w:rPr>
                <w:rFonts w:ascii="Arial" w:hAnsi="Arial" w:cs="Arial"/>
                <w:color w:val="141823"/>
                <w:lang w:eastAsia="en-US"/>
              </w:rPr>
              <w:t>Consulta a la asamblea de la facultad y aceptación del EBC</w:t>
            </w:r>
          </w:p>
        </w:tc>
        <w:tc>
          <w:tcPr>
            <w:tcW w:w="222" w:type="dxa"/>
          </w:tcPr>
          <w:p w14:paraId="7C674AEE" w14:textId="77777777" w:rsidR="006F0493" w:rsidRPr="00FB30F9" w:rsidRDefault="006F0493">
            <w:pPr>
              <w:spacing w:line="360" w:lineRule="auto"/>
              <w:jc w:val="both"/>
              <w:rPr>
                <w:rFonts w:ascii="Arial" w:eastAsia="Times New Roman" w:hAnsi="Arial" w:cs="Arial"/>
                <w:color w:val="141823"/>
                <w:lang w:eastAsia="es-MX"/>
              </w:rPr>
            </w:pPr>
          </w:p>
          <w:p w14:paraId="21B27B0F" w14:textId="77777777" w:rsidR="006F0493" w:rsidRPr="00FB30F9" w:rsidRDefault="006F0493">
            <w:pPr>
              <w:pStyle w:val="NormalWeb"/>
              <w:spacing w:before="90" w:beforeAutospacing="0" w:after="90" w:afterAutospacing="0" w:line="360" w:lineRule="auto"/>
              <w:jc w:val="both"/>
              <w:rPr>
                <w:rFonts w:ascii="Arial" w:hAnsi="Arial" w:cs="Arial"/>
                <w:color w:val="141823"/>
                <w:lang w:eastAsia="en-US"/>
              </w:rPr>
            </w:pPr>
          </w:p>
        </w:tc>
        <w:tc>
          <w:tcPr>
            <w:tcW w:w="4489" w:type="dxa"/>
            <w:hideMark/>
          </w:tcPr>
          <w:p w14:paraId="5727A5D2" w14:textId="77777777" w:rsidR="006F0493" w:rsidRPr="00FB30F9" w:rsidRDefault="006F0493" w:rsidP="006F0493">
            <w:pPr>
              <w:pStyle w:val="NormalWeb"/>
              <w:numPr>
                <w:ilvl w:val="0"/>
                <w:numId w:val="2"/>
              </w:numPr>
              <w:spacing w:before="90" w:beforeAutospacing="0" w:after="90" w:afterAutospacing="0" w:line="360" w:lineRule="auto"/>
              <w:ind w:left="142" w:hanging="142"/>
              <w:jc w:val="both"/>
              <w:rPr>
                <w:rFonts w:ascii="Arial" w:hAnsi="Arial" w:cs="Arial"/>
                <w:color w:val="141823"/>
                <w:lang w:eastAsia="en-US"/>
              </w:rPr>
            </w:pPr>
            <w:r w:rsidRPr="00FB30F9">
              <w:rPr>
                <w:rFonts w:ascii="Arial" w:hAnsi="Arial" w:cs="Arial"/>
                <w:color w:val="141823"/>
                <w:lang w:eastAsia="en-US"/>
              </w:rPr>
              <w:t>Para todo el cuerpo docente</w:t>
            </w:r>
          </w:p>
        </w:tc>
      </w:tr>
      <w:tr w:rsidR="006F0493" w:rsidRPr="00FB30F9" w14:paraId="7C6813BD" w14:textId="77777777" w:rsidTr="00FB30F9">
        <w:tc>
          <w:tcPr>
            <w:tcW w:w="4320" w:type="dxa"/>
            <w:hideMark/>
          </w:tcPr>
          <w:p w14:paraId="5D9F2B45" w14:textId="77777777" w:rsidR="006F0493" w:rsidRPr="00FB30F9" w:rsidRDefault="006F0493" w:rsidP="006F0493">
            <w:pPr>
              <w:pStyle w:val="NormalWeb"/>
              <w:numPr>
                <w:ilvl w:val="0"/>
                <w:numId w:val="2"/>
              </w:numPr>
              <w:spacing w:before="90" w:beforeAutospacing="0" w:after="90" w:afterAutospacing="0" w:line="360" w:lineRule="auto"/>
              <w:ind w:left="142" w:hanging="142"/>
              <w:jc w:val="both"/>
              <w:rPr>
                <w:rFonts w:ascii="Arial" w:hAnsi="Arial" w:cs="Arial"/>
                <w:color w:val="141823"/>
                <w:lang w:eastAsia="en-US"/>
              </w:rPr>
            </w:pPr>
            <w:r w:rsidRPr="00FB30F9">
              <w:rPr>
                <w:rFonts w:ascii="Arial" w:hAnsi="Arial" w:cs="Arial"/>
                <w:color w:val="141823"/>
                <w:lang w:eastAsia="en-US"/>
              </w:rPr>
              <w:t>Consulta a los profesores  y personal</w:t>
            </w:r>
          </w:p>
          <w:p w14:paraId="3E4BD7C6" w14:textId="77777777" w:rsidR="006F0493" w:rsidRPr="00FB30F9" w:rsidRDefault="006F0493" w:rsidP="006F0493">
            <w:pPr>
              <w:pStyle w:val="NormalWeb"/>
              <w:numPr>
                <w:ilvl w:val="0"/>
                <w:numId w:val="2"/>
              </w:numPr>
              <w:spacing w:before="90" w:beforeAutospacing="0" w:after="90" w:afterAutospacing="0" w:line="360" w:lineRule="auto"/>
              <w:ind w:left="142" w:hanging="142"/>
              <w:jc w:val="both"/>
              <w:rPr>
                <w:rFonts w:ascii="Arial" w:hAnsi="Arial" w:cs="Arial"/>
                <w:color w:val="141823"/>
                <w:lang w:eastAsia="en-US"/>
              </w:rPr>
            </w:pPr>
            <w:r w:rsidRPr="00FB30F9">
              <w:rPr>
                <w:rFonts w:ascii="Arial" w:hAnsi="Arial" w:cs="Arial"/>
                <w:color w:val="141823"/>
                <w:lang w:eastAsia="en-US"/>
              </w:rPr>
              <w:t>Elaboración de la estructura de los programas a partir de los principios de FBC</w:t>
            </w:r>
          </w:p>
        </w:tc>
        <w:tc>
          <w:tcPr>
            <w:tcW w:w="222" w:type="dxa"/>
          </w:tcPr>
          <w:p w14:paraId="7EA19B5F" w14:textId="77777777" w:rsidR="006F0493" w:rsidRPr="00FB30F9" w:rsidRDefault="006F0493">
            <w:pPr>
              <w:spacing w:line="360" w:lineRule="auto"/>
              <w:jc w:val="both"/>
              <w:rPr>
                <w:rFonts w:ascii="Arial" w:eastAsia="Times New Roman" w:hAnsi="Arial" w:cs="Arial"/>
                <w:color w:val="141823"/>
                <w:lang w:eastAsia="es-MX"/>
              </w:rPr>
            </w:pPr>
          </w:p>
          <w:p w14:paraId="18D2808D" w14:textId="77777777" w:rsidR="006F0493" w:rsidRPr="00FB30F9" w:rsidRDefault="006F0493">
            <w:pPr>
              <w:spacing w:line="360" w:lineRule="auto"/>
              <w:jc w:val="both"/>
              <w:rPr>
                <w:rFonts w:ascii="Arial" w:eastAsia="Times New Roman" w:hAnsi="Arial" w:cs="Arial"/>
                <w:color w:val="141823"/>
                <w:lang w:eastAsia="es-MX"/>
              </w:rPr>
            </w:pPr>
          </w:p>
          <w:p w14:paraId="5E9A7092" w14:textId="77777777" w:rsidR="006F0493" w:rsidRPr="00FB30F9" w:rsidRDefault="006F0493">
            <w:pPr>
              <w:pStyle w:val="NormalWeb"/>
              <w:spacing w:before="90" w:beforeAutospacing="0" w:after="90" w:afterAutospacing="0" w:line="360" w:lineRule="auto"/>
              <w:jc w:val="both"/>
              <w:rPr>
                <w:rFonts w:ascii="Arial" w:hAnsi="Arial" w:cs="Arial"/>
                <w:color w:val="141823"/>
                <w:lang w:eastAsia="en-US"/>
              </w:rPr>
            </w:pPr>
          </w:p>
        </w:tc>
        <w:tc>
          <w:tcPr>
            <w:tcW w:w="4489" w:type="dxa"/>
            <w:hideMark/>
          </w:tcPr>
          <w:p w14:paraId="65DD7897" w14:textId="77777777" w:rsidR="006F0493" w:rsidRPr="00FB30F9" w:rsidRDefault="006F0493" w:rsidP="006F0493">
            <w:pPr>
              <w:pStyle w:val="NormalWeb"/>
              <w:numPr>
                <w:ilvl w:val="0"/>
                <w:numId w:val="2"/>
              </w:numPr>
              <w:spacing w:before="90" w:beforeAutospacing="0" w:after="90" w:afterAutospacing="0" w:line="360" w:lineRule="auto"/>
              <w:ind w:left="142" w:hanging="142"/>
              <w:jc w:val="both"/>
              <w:rPr>
                <w:rFonts w:ascii="Arial" w:hAnsi="Arial" w:cs="Arial"/>
                <w:color w:val="141823"/>
                <w:lang w:eastAsia="en-US"/>
              </w:rPr>
            </w:pPr>
            <w:r w:rsidRPr="00FB30F9">
              <w:rPr>
                <w:rFonts w:ascii="Arial" w:hAnsi="Arial" w:cs="Arial"/>
                <w:color w:val="141823"/>
                <w:lang w:eastAsia="en-US"/>
              </w:rPr>
              <w:t>Comité de monitoreo grupos de trabajo</w:t>
            </w:r>
          </w:p>
        </w:tc>
      </w:tr>
      <w:tr w:rsidR="006F0493" w:rsidRPr="00FB30F9" w14:paraId="1CAC43FA" w14:textId="77777777" w:rsidTr="00FB30F9">
        <w:tc>
          <w:tcPr>
            <w:tcW w:w="4320" w:type="dxa"/>
            <w:hideMark/>
          </w:tcPr>
          <w:p w14:paraId="3FCA4687" w14:textId="77777777" w:rsidR="006F0493" w:rsidRPr="00FB30F9" w:rsidRDefault="006F0493" w:rsidP="006F0493">
            <w:pPr>
              <w:pStyle w:val="NormalWeb"/>
              <w:numPr>
                <w:ilvl w:val="0"/>
                <w:numId w:val="2"/>
              </w:numPr>
              <w:spacing w:before="90" w:beforeAutospacing="0" w:after="90" w:afterAutospacing="0" w:line="360" w:lineRule="auto"/>
              <w:ind w:left="142" w:hanging="142"/>
              <w:jc w:val="both"/>
              <w:rPr>
                <w:rFonts w:ascii="Arial" w:hAnsi="Arial" w:cs="Arial"/>
                <w:color w:val="141823"/>
                <w:lang w:eastAsia="en-US"/>
              </w:rPr>
            </w:pPr>
            <w:r w:rsidRPr="00FB30F9">
              <w:rPr>
                <w:rFonts w:ascii="Arial" w:hAnsi="Arial" w:cs="Arial"/>
                <w:color w:val="141823"/>
                <w:lang w:eastAsia="en-US"/>
              </w:rPr>
              <w:t>Elección de estrategias educativas principales: aprendizaje por problemas, talleres, conferencias interactivas, aprendizaje en laboratorio, pasantías clínicas.</w:t>
            </w:r>
          </w:p>
        </w:tc>
        <w:tc>
          <w:tcPr>
            <w:tcW w:w="222" w:type="dxa"/>
          </w:tcPr>
          <w:p w14:paraId="4E006F1A" w14:textId="77777777" w:rsidR="006F0493" w:rsidRPr="00FB30F9" w:rsidRDefault="006F0493">
            <w:pPr>
              <w:spacing w:line="360" w:lineRule="auto"/>
              <w:jc w:val="both"/>
              <w:rPr>
                <w:rFonts w:ascii="Arial" w:eastAsia="Times New Roman" w:hAnsi="Arial" w:cs="Arial"/>
                <w:color w:val="141823"/>
                <w:lang w:eastAsia="es-MX"/>
              </w:rPr>
            </w:pPr>
          </w:p>
          <w:p w14:paraId="01B30BEB" w14:textId="77777777" w:rsidR="006F0493" w:rsidRPr="00FB30F9" w:rsidRDefault="006F0493">
            <w:pPr>
              <w:spacing w:line="360" w:lineRule="auto"/>
              <w:jc w:val="both"/>
              <w:rPr>
                <w:rFonts w:ascii="Arial" w:eastAsia="Times New Roman" w:hAnsi="Arial" w:cs="Arial"/>
                <w:color w:val="141823"/>
                <w:lang w:eastAsia="es-MX"/>
              </w:rPr>
            </w:pPr>
          </w:p>
          <w:p w14:paraId="4CDCF72F" w14:textId="77777777" w:rsidR="006F0493" w:rsidRPr="00FB30F9" w:rsidRDefault="006F0493">
            <w:pPr>
              <w:spacing w:line="360" w:lineRule="auto"/>
              <w:jc w:val="both"/>
              <w:rPr>
                <w:rFonts w:ascii="Arial" w:eastAsia="Times New Roman" w:hAnsi="Arial" w:cs="Arial"/>
                <w:color w:val="141823"/>
                <w:lang w:eastAsia="es-MX"/>
              </w:rPr>
            </w:pPr>
          </w:p>
          <w:p w14:paraId="5403A47C" w14:textId="77777777" w:rsidR="006F0493" w:rsidRPr="00FB30F9" w:rsidRDefault="006F0493">
            <w:pPr>
              <w:spacing w:line="360" w:lineRule="auto"/>
              <w:jc w:val="both"/>
              <w:rPr>
                <w:rFonts w:ascii="Arial" w:eastAsia="Times New Roman" w:hAnsi="Arial" w:cs="Arial"/>
                <w:color w:val="141823"/>
                <w:lang w:eastAsia="es-MX"/>
              </w:rPr>
            </w:pPr>
          </w:p>
          <w:p w14:paraId="2ACA14CC" w14:textId="77777777" w:rsidR="006F0493" w:rsidRPr="00FB30F9" w:rsidRDefault="006F0493">
            <w:pPr>
              <w:pStyle w:val="NormalWeb"/>
              <w:spacing w:before="90" w:beforeAutospacing="0" w:after="90" w:afterAutospacing="0" w:line="360" w:lineRule="auto"/>
              <w:jc w:val="both"/>
              <w:rPr>
                <w:rFonts w:ascii="Arial" w:hAnsi="Arial" w:cs="Arial"/>
                <w:color w:val="141823"/>
                <w:lang w:eastAsia="en-US"/>
              </w:rPr>
            </w:pPr>
          </w:p>
        </w:tc>
        <w:tc>
          <w:tcPr>
            <w:tcW w:w="4489" w:type="dxa"/>
            <w:hideMark/>
          </w:tcPr>
          <w:p w14:paraId="258C913B" w14:textId="77777777" w:rsidR="006F0493" w:rsidRPr="00FB30F9" w:rsidRDefault="006F0493" w:rsidP="006F0493">
            <w:pPr>
              <w:pStyle w:val="NormalWeb"/>
              <w:numPr>
                <w:ilvl w:val="0"/>
                <w:numId w:val="2"/>
              </w:numPr>
              <w:spacing w:before="90" w:beforeAutospacing="0" w:after="90" w:afterAutospacing="0" w:line="360" w:lineRule="auto"/>
              <w:ind w:left="142" w:hanging="142"/>
              <w:jc w:val="both"/>
              <w:rPr>
                <w:rFonts w:ascii="Arial" w:hAnsi="Arial" w:cs="Arial"/>
                <w:color w:val="141823"/>
                <w:lang w:eastAsia="en-US"/>
              </w:rPr>
            </w:pPr>
            <w:r w:rsidRPr="00FB30F9">
              <w:rPr>
                <w:rFonts w:ascii="Arial" w:hAnsi="Arial" w:cs="Arial"/>
                <w:color w:val="141823"/>
                <w:lang w:eastAsia="en-US"/>
              </w:rPr>
              <w:t>Comité de monitoreo</w:t>
            </w:r>
          </w:p>
        </w:tc>
      </w:tr>
      <w:tr w:rsidR="006F0493" w:rsidRPr="00FB30F9" w14:paraId="062BA6DF" w14:textId="77777777" w:rsidTr="00FB30F9">
        <w:trPr>
          <w:trHeight w:val="780"/>
        </w:trPr>
        <w:tc>
          <w:tcPr>
            <w:tcW w:w="4320" w:type="dxa"/>
            <w:hideMark/>
          </w:tcPr>
          <w:p w14:paraId="17B8827F"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t>Distribución de los contenidos en cada curso de la estructura de los programas</w:t>
            </w:r>
          </w:p>
        </w:tc>
        <w:tc>
          <w:tcPr>
            <w:tcW w:w="222" w:type="dxa"/>
          </w:tcPr>
          <w:p w14:paraId="1C731037" w14:textId="77777777" w:rsidR="006F0493" w:rsidRPr="00FB30F9" w:rsidRDefault="006F0493">
            <w:pPr>
              <w:spacing w:line="360" w:lineRule="auto"/>
              <w:jc w:val="both"/>
              <w:rPr>
                <w:rFonts w:ascii="Arial" w:eastAsia="Times New Roman" w:hAnsi="Arial" w:cs="Arial"/>
                <w:color w:val="141823"/>
                <w:lang w:eastAsia="es-MX"/>
              </w:rPr>
            </w:pPr>
          </w:p>
          <w:p w14:paraId="0541CBCD" w14:textId="77777777" w:rsidR="006F0493" w:rsidRPr="00FB30F9" w:rsidRDefault="006F0493">
            <w:pPr>
              <w:pStyle w:val="NormalWeb"/>
              <w:spacing w:before="90" w:beforeAutospacing="0" w:after="90" w:afterAutospacing="0" w:line="360" w:lineRule="auto"/>
              <w:jc w:val="both"/>
              <w:rPr>
                <w:rFonts w:ascii="Arial" w:hAnsi="Arial" w:cs="Arial"/>
                <w:color w:val="141823"/>
                <w:lang w:eastAsia="en-US"/>
              </w:rPr>
            </w:pPr>
          </w:p>
        </w:tc>
        <w:tc>
          <w:tcPr>
            <w:tcW w:w="4489" w:type="dxa"/>
          </w:tcPr>
          <w:p w14:paraId="48342554" w14:textId="77777777" w:rsidR="006F0493" w:rsidRPr="00FB30F9" w:rsidRDefault="006F0493" w:rsidP="006F0493">
            <w:pPr>
              <w:pStyle w:val="NormalWeb"/>
              <w:numPr>
                <w:ilvl w:val="0"/>
                <w:numId w:val="2"/>
              </w:numPr>
              <w:spacing w:before="90" w:beforeAutospacing="0" w:after="90" w:afterAutospacing="0" w:line="360" w:lineRule="auto"/>
              <w:ind w:left="142" w:hanging="142"/>
              <w:jc w:val="both"/>
              <w:rPr>
                <w:rFonts w:ascii="Arial" w:hAnsi="Arial" w:cs="Arial"/>
                <w:color w:val="141823"/>
                <w:lang w:eastAsia="en-US"/>
              </w:rPr>
            </w:pPr>
            <w:r w:rsidRPr="00FB30F9">
              <w:rPr>
                <w:rFonts w:ascii="Arial" w:hAnsi="Arial" w:cs="Arial"/>
                <w:color w:val="141823"/>
                <w:lang w:eastAsia="en-US"/>
              </w:rPr>
              <w:t>Comité de monitoreo</w:t>
            </w:r>
          </w:p>
          <w:p w14:paraId="1388E7A7" w14:textId="77777777" w:rsidR="006F0493" w:rsidRPr="00FB30F9" w:rsidRDefault="006F0493">
            <w:pPr>
              <w:pStyle w:val="NormalWeb"/>
              <w:spacing w:before="90" w:beforeAutospacing="0" w:after="90" w:afterAutospacing="0" w:line="360" w:lineRule="auto"/>
              <w:ind w:left="142"/>
              <w:jc w:val="both"/>
              <w:rPr>
                <w:rFonts w:ascii="Arial" w:hAnsi="Arial" w:cs="Arial"/>
                <w:color w:val="141823"/>
                <w:lang w:eastAsia="en-US"/>
              </w:rPr>
            </w:pPr>
          </w:p>
        </w:tc>
      </w:tr>
      <w:tr w:rsidR="006F0493" w:rsidRPr="00FB30F9" w14:paraId="00FB5E65" w14:textId="77777777" w:rsidTr="00FB30F9">
        <w:trPr>
          <w:trHeight w:val="675"/>
        </w:trPr>
        <w:tc>
          <w:tcPr>
            <w:tcW w:w="4320" w:type="dxa"/>
            <w:hideMark/>
          </w:tcPr>
          <w:p w14:paraId="53AD6B23"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t xml:space="preserve">Construcción de talleres de formación </w:t>
            </w:r>
            <w:r w:rsidRPr="00FB30F9">
              <w:rPr>
                <w:rFonts w:ascii="Arial" w:hAnsi="Arial" w:cs="Arial"/>
                <w:color w:val="141823"/>
                <w:lang w:eastAsia="en-US"/>
              </w:rPr>
              <w:lastRenderedPageBreak/>
              <w:t>de profesores</w:t>
            </w:r>
          </w:p>
        </w:tc>
        <w:tc>
          <w:tcPr>
            <w:tcW w:w="222" w:type="dxa"/>
          </w:tcPr>
          <w:p w14:paraId="3EF40B69" w14:textId="77777777" w:rsidR="006F0493" w:rsidRPr="00FB30F9" w:rsidRDefault="006F0493">
            <w:pPr>
              <w:pStyle w:val="NormalWeb"/>
              <w:spacing w:line="360" w:lineRule="auto"/>
              <w:jc w:val="both"/>
              <w:rPr>
                <w:rFonts w:ascii="Arial" w:hAnsi="Arial" w:cs="Arial"/>
                <w:color w:val="141823"/>
                <w:lang w:eastAsia="en-US"/>
              </w:rPr>
            </w:pPr>
          </w:p>
        </w:tc>
        <w:tc>
          <w:tcPr>
            <w:tcW w:w="4489" w:type="dxa"/>
            <w:hideMark/>
          </w:tcPr>
          <w:p w14:paraId="336691FD"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t xml:space="preserve">Subcomité del comité de monitoreo y </w:t>
            </w:r>
            <w:r w:rsidRPr="00FB30F9">
              <w:rPr>
                <w:rFonts w:ascii="Arial" w:hAnsi="Arial" w:cs="Arial"/>
                <w:color w:val="141823"/>
                <w:lang w:eastAsia="en-US"/>
              </w:rPr>
              <w:lastRenderedPageBreak/>
              <w:t xml:space="preserve">consultora externa </w:t>
            </w:r>
          </w:p>
        </w:tc>
      </w:tr>
      <w:tr w:rsidR="006F0493" w:rsidRPr="00FB30F9" w14:paraId="6DA797F2" w14:textId="77777777" w:rsidTr="00FB30F9">
        <w:trPr>
          <w:trHeight w:val="1470"/>
        </w:trPr>
        <w:tc>
          <w:tcPr>
            <w:tcW w:w="4320" w:type="dxa"/>
            <w:hideMark/>
          </w:tcPr>
          <w:p w14:paraId="4661071B"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lastRenderedPageBreak/>
              <w:t>Realización de los talleres de formación de profesores (dichos talleres han sido ofrecidos repetidamente hasta 2006 y luego dos veces al año)</w:t>
            </w:r>
          </w:p>
        </w:tc>
        <w:tc>
          <w:tcPr>
            <w:tcW w:w="222" w:type="dxa"/>
          </w:tcPr>
          <w:p w14:paraId="135A7C6A" w14:textId="77777777" w:rsidR="006F0493" w:rsidRPr="00FB30F9" w:rsidRDefault="006F0493">
            <w:pPr>
              <w:pStyle w:val="NormalWeb"/>
              <w:spacing w:line="360" w:lineRule="auto"/>
              <w:jc w:val="both"/>
              <w:rPr>
                <w:rFonts w:ascii="Arial" w:hAnsi="Arial" w:cs="Arial"/>
                <w:color w:val="141823"/>
                <w:lang w:eastAsia="en-US"/>
              </w:rPr>
            </w:pPr>
          </w:p>
        </w:tc>
        <w:tc>
          <w:tcPr>
            <w:tcW w:w="4489" w:type="dxa"/>
          </w:tcPr>
          <w:p w14:paraId="1163B924"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t>Subcomité del comité de monitoreo y consultora externa</w:t>
            </w:r>
          </w:p>
          <w:p w14:paraId="39C24A42" w14:textId="77777777" w:rsidR="006F0493" w:rsidRPr="00FB30F9" w:rsidRDefault="006F0493">
            <w:pPr>
              <w:pStyle w:val="NormalWeb"/>
              <w:spacing w:line="360" w:lineRule="auto"/>
              <w:ind w:left="142"/>
              <w:jc w:val="both"/>
              <w:rPr>
                <w:rFonts w:ascii="Arial" w:hAnsi="Arial" w:cs="Arial"/>
                <w:color w:val="141823"/>
                <w:lang w:eastAsia="en-US"/>
              </w:rPr>
            </w:pPr>
          </w:p>
        </w:tc>
      </w:tr>
      <w:tr w:rsidR="006F0493" w:rsidRPr="00FB30F9" w14:paraId="4868F379" w14:textId="77777777" w:rsidTr="00FB30F9">
        <w:trPr>
          <w:trHeight w:val="915"/>
        </w:trPr>
        <w:tc>
          <w:tcPr>
            <w:tcW w:w="4320" w:type="dxa"/>
            <w:hideMark/>
          </w:tcPr>
          <w:p w14:paraId="517D142D"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t>Construcción de cada uno de los cursos de la sesión de otoño</w:t>
            </w:r>
          </w:p>
        </w:tc>
        <w:tc>
          <w:tcPr>
            <w:tcW w:w="222" w:type="dxa"/>
          </w:tcPr>
          <w:p w14:paraId="467BE687" w14:textId="77777777" w:rsidR="006F0493" w:rsidRPr="00FB30F9" w:rsidRDefault="006F0493">
            <w:pPr>
              <w:pStyle w:val="NormalWeb"/>
              <w:spacing w:line="360" w:lineRule="auto"/>
              <w:jc w:val="both"/>
              <w:rPr>
                <w:rFonts w:ascii="Arial" w:hAnsi="Arial" w:cs="Arial"/>
                <w:color w:val="141823"/>
                <w:lang w:eastAsia="en-US"/>
              </w:rPr>
            </w:pPr>
          </w:p>
        </w:tc>
        <w:tc>
          <w:tcPr>
            <w:tcW w:w="4489" w:type="dxa"/>
            <w:hideMark/>
          </w:tcPr>
          <w:p w14:paraId="1A479D44"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t>Un miembro del comité de monitoreo acompaña al o los profesores responsables de cada curso especifico</w:t>
            </w:r>
          </w:p>
        </w:tc>
      </w:tr>
      <w:tr w:rsidR="006F0493" w:rsidRPr="00FB30F9" w14:paraId="2EF4FE1F" w14:textId="77777777" w:rsidTr="00FB30F9">
        <w:trPr>
          <w:trHeight w:val="915"/>
        </w:trPr>
        <w:tc>
          <w:tcPr>
            <w:tcW w:w="4320" w:type="dxa"/>
            <w:hideMark/>
          </w:tcPr>
          <w:p w14:paraId="7D514484"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t>Construcción de cada curso de la sesión de invierno</w:t>
            </w:r>
          </w:p>
        </w:tc>
        <w:tc>
          <w:tcPr>
            <w:tcW w:w="222" w:type="dxa"/>
          </w:tcPr>
          <w:p w14:paraId="31BE7ACF" w14:textId="77777777" w:rsidR="006F0493" w:rsidRPr="00FB30F9" w:rsidRDefault="006F0493">
            <w:pPr>
              <w:pStyle w:val="NormalWeb"/>
              <w:spacing w:line="360" w:lineRule="auto"/>
              <w:jc w:val="both"/>
              <w:rPr>
                <w:rFonts w:ascii="Arial" w:hAnsi="Arial" w:cs="Arial"/>
                <w:color w:val="141823"/>
                <w:lang w:eastAsia="en-US"/>
              </w:rPr>
            </w:pPr>
          </w:p>
        </w:tc>
        <w:tc>
          <w:tcPr>
            <w:tcW w:w="4489" w:type="dxa"/>
            <w:hideMark/>
          </w:tcPr>
          <w:p w14:paraId="737A1E9A"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t>Un miembro del comité de monitoreo acompaña al o los profesores responsables de cada curso especifico</w:t>
            </w:r>
          </w:p>
        </w:tc>
      </w:tr>
      <w:tr w:rsidR="006F0493" w:rsidRPr="00FB30F9" w14:paraId="06081E26" w14:textId="77777777" w:rsidTr="00FB30F9">
        <w:trPr>
          <w:trHeight w:val="1380"/>
        </w:trPr>
        <w:tc>
          <w:tcPr>
            <w:tcW w:w="4320" w:type="dxa"/>
            <w:hideMark/>
          </w:tcPr>
          <w:p w14:paraId="07C5AEA0"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t>Evaluación y puesta en funcionamiento.</w:t>
            </w:r>
          </w:p>
          <w:p w14:paraId="45C8EEEA"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t>Ajuste del referencial(perfil) de competencias, evolución del enfoque de evaluación, etc.</w:t>
            </w:r>
          </w:p>
        </w:tc>
        <w:tc>
          <w:tcPr>
            <w:tcW w:w="222" w:type="dxa"/>
          </w:tcPr>
          <w:p w14:paraId="48826917" w14:textId="77777777" w:rsidR="006F0493" w:rsidRPr="00FB30F9" w:rsidRDefault="006F0493">
            <w:pPr>
              <w:pStyle w:val="NormalWeb"/>
              <w:spacing w:line="360" w:lineRule="auto"/>
              <w:jc w:val="both"/>
              <w:rPr>
                <w:rFonts w:ascii="Arial" w:hAnsi="Arial" w:cs="Arial"/>
                <w:color w:val="141823"/>
                <w:lang w:eastAsia="en-US"/>
              </w:rPr>
            </w:pPr>
          </w:p>
        </w:tc>
        <w:tc>
          <w:tcPr>
            <w:tcW w:w="4489" w:type="dxa"/>
            <w:hideMark/>
          </w:tcPr>
          <w:p w14:paraId="4E066847" w14:textId="77777777" w:rsidR="006F0493" w:rsidRPr="00FB30F9" w:rsidRDefault="006F0493" w:rsidP="006F0493">
            <w:pPr>
              <w:pStyle w:val="NormalWeb"/>
              <w:numPr>
                <w:ilvl w:val="0"/>
                <w:numId w:val="2"/>
              </w:numPr>
              <w:spacing w:line="360" w:lineRule="auto"/>
              <w:ind w:left="142" w:hanging="142"/>
              <w:jc w:val="both"/>
              <w:rPr>
                <w:rFonts w:ascii="Arial" w:hAnsi="Arial" w:cs="Arial"/>
                <w:color w:val="141823"/>
                <w:lang w:eastAsia="en-US"/>
              </w:rPr>
            </w:pPr>
            <w:r w:rsidRPr="00FB30F9">
              <w:rPr>
                <w:rFonts w:ascii="Arial" w:hAnsi="Arial" w:cs="Arial"/>
                <w:color w:val="141823"/>
                <w:lang w:eastAsia="en-US"/>
              </w:rPr>
              <w:t>Jornada de concertación: todos los profesores y otros docentes son invitados a compartir su experiencia con el nuevo programa</w:t>
            </w:r>
          </w:p>
          <w:p w14:paraId="66DB4C39" w14:textId="77777777" w:rsidR="006F0493" w:rsidRPr="00FB30F9" w:rsidRDefault="006F0493" w:rsidP="006F0493">
            <w:pPr>
              <w:pStyle w:val="NormalWeb"/>
              <w:numPr>
                <w:ilvl w:val="0"/>
                <w:numId w:val="2"/>
              </w:numPr>
              <w:spacing w:before="90" w:beforeAutospacing="0" w:after="90" w:afterAutospacing="0" w:line="360" w:lineRule="auto"/>
              <w:ind w:left="142" w:hanging="142"/>
              <w:jc w:val="both"/>
              <w:rPr>
                <w:rFonts w:ascii="Arial" w:hAnsi="Arial" w:cs="Arial"/>
                <w:color w:val="141823"/>
                <w:lang w:eastAsia="en-US"/>
              </w:rPr>
            </w:pPr>
            <w:r w:rsidRPr="00FB30F9">
              <w:rPr>
                <w:rFonts w:ascii="Arial" w:hAnsi="Arial" w:cs="Arial"/>
                <w:color w:val="141823"/>
                <w:lang w:eastAsia="en-US"/>
              </w:rPr>
              <w:t>El Comité de monitoreo se trasforma en comité de gestión.</w:t>
            </w:r>
          </w:p>
        </w:tc>
      </w:tr>
    </w:tbl>
    <w:p w14:paraId="00793974" w14:textId="77777777" w:rsidR="006F0493" w:rsidRPr="00FB30F9" w:rsidRDefault="006F0493" w:rsidP="006F0493">
      <w:pPr>
        <w:pStyle w:val="NormalWeb"/>
        <w:shd w:val="clear" w:color="auto" w:fill="FFFFFF"/>
        <w:spacing w:before="90" w:beforeAutospacing="0" w:after="90" w:afterAutospacing="0" w:line="360" w:lineRule="auto"/>
        <w:jc w:val="both"/>
        <w:rPr>
          <w:rFonts w:ascii="Arial" w:hAnsi="Arial" w:cs="Arial"/>
          <w:color w:val="141823"/>
          <w:sz w:val="22"/>
          <w:szCs w:val="22"/>
        </w:rPr>
      </w:pPr>
    </w:p>
    <w:p w14:paraId="459DB99C" w14:textId="3644095F" w:rsidR="006F0493" w:rsidRPr="00FB30F9" w:rsidRDefault="006F0493" w:rsidP="006F0493">
      <w:pPr>
        <w:pStyle w:val="NormalWeb"/>
        <w:shd w:val="clear" w:color="auto" w:fill="FFFFFF"/>
        <w:spacing w:before="90" w:beforeAutospacing="0" w:after="90" w:afterAutospacing="0" w:line="360" w:lineRule="auto"/>
        <w:ind w:left="360"/>
        <w:jc w:val="both"/>
        <w:rPr>
          <w:rFonts w:ascii="Arial" w:hAnsi="Arial" w:cs="Arial"/>
          <w:color w:val="141823"/>
          <w:sz w:val="22"/>
          <w:szCs w:val="22"/>
        </w:rPr>
      </w:pPr>
      <w:r w:rsidRPr="00FB30F9">
        <w:rPr>
          <w:rFonts w:ascii="Arial" w:hAnsi="Arial" w:cs="Arial"/>
          <w:color w:val="141823"/>
          <w:sz w:val="22"/>
          <w:szCs w:val="22"/>
        </w:rPr>
        <w:br/>
        <w:t xml:space="preserve">2. ¿Qué tipo de estrategias pedagógicas se plantean para favorecer el desarrollo de competencias? Se plantean </w:t>
      </w:r>
      <w:r w:rsidR="00FB30F9" w:rsidRPr="00FB30F9">
        <w:rPr>
          <w:rFonts w:ascii="Arial" w:hAnsi="Arial" w:cs="Arial"/>
          <w:color w:val="141823"/>
          <w:sz w:val="22"/>
          <w:szCs w:val="22"/>
        </w:rPr>
        <w:t>varias estrategias pedagógicas</w:t>
      </w:r>
      <w:r w:rsidRPr="00FB30F9">
        <w:rPr>
          <w:rFonts w:ascii="Arial" w:hAnsi="Arial" w:cs="Arial"/>
          <w:color w:val="141823"/>
          <w:sz w:val="22"/>
          <w:szCs w:val="22"/>
        </w:rPr>
        <w:t xml:space="preserve"> para favorecer no solo la adquisición de recursos(los diversos saberes) sino también su movilización y su combinación en situaciones que se presentan en la práctica profesional. </w:t>
      </w:r>
    </w:p>
    <w:p w14:paraId="4EE65E6E" w14:textId="77777777" w:rsidR="006F0493" w:rsidRPr="00FB30F9" w:rsidRDefault="006F0493" w:rsidP="006F0493">
      <w:pPr>
        <w:pStyle w:val="NormalWeb"/>
        <w:shd w:val="clear" w:color="auto" w:fill="FFFFFF"/>
        <w:spacing w:before="90" w:beforeAutospacing="0" w:after="90" w:afterAutospacing="0" w:line="360" w:lineRule="auto"/>
        <w:ind w:left="360"/>
        <w:jc w:val="both"/>
        <w:rPr>
          <w:rFonts w:ascii="Arial" w:hAnsi="Arial" w:cs="Arial"/>
          <w:color w:val="141823"/>
          <w:sz w:val="22"/>
          <w:szCs w:val="22"/>
        </w:rPr>
      </w:pPr>
      <w:r w:rsidRPr="00FB30F9">
        <w:rPr>
          <w:rFonts w:ascii="Arial" w:hAnsi="Arial" w:cs="Arial"/>
          <w:color w:val="141823"/>
          <w:sz w:val="22"/>
          <w:szCs w:val="22"/>
        </w:rPr>
        <w:t>Entre ellas están:</w:t>
      </w:r>
    </w:p>
    <w:p w14:paraId="76C16F36" w14:textId="77777777" w:rsidR="006F0493" w:rsidRPr="00FB30F9" w:rsidRDefault="006F0493" w:rsidP="006F0493">
      <w:pPr>
        <w:pStyle w:val="NormalWeb"/>
        <w:numPr>
          <w:ilvl w:val="0"/>
          <w:numId w:val="3"/>
        </w:numPr>
        <w:shd w:val="clear" w:color="auto" w:fill="FFFFFF"/>
        <w:spacing w:before="90" w:beforeAutospacing="0" w:after="90" w:afterAutospacing="0" w:line="360" w:lineRule="auto"/>
        <w:jc w:val="both"/>
        <w:rPr>
          <w:rFonts w:ascii="Arial" w:hAnsi="Arial" w:cs="Arial"/>
          <w:color w:val="141823"/>
          <w:sz w:val="22"/>
          <w:szCs w:val="22"/>
        </w:rPr>
      </w:pPr>
      <w:r w:rsidRPr="00FB30F9">
        <w:rPr>
          <w:rFonts w:ascii="Arial" w:hAnsi="Arial" w:cs="Arial"/>
          <w:b/>
          <w:color w:val="141823"/>
          <w:sz w:val="22"/>
          <w:szCs w:val="22"/>
        </w:rPr>
        <w:t>Presentaciones magistrales</w:t>
      </w:r>
      <w:r w:rsidRPr="00FB30F9">
        <w:rPr>
          <w:rFonts w:ascii="Arial" w:hAnsi="Arial" w:cs="Arial"/>
          <w:color w:val="141823"/>
          <w:sz w:val="22"/>
          <w:szCs w:val="22"/>
        </w:rPr>
        <w:t xml:space="preserve">: Consiste en la presentación de un tema a un grupo de personas, a donde los estudiantes deben aportar preguntas y participar en las discusiones de </w:t>
      </w:r>
      <w:proofErr w:type="gramStart"/>
      <w:r w:rsidRPr="00FB30F9">
        <w:rPr>
          <w:rFonts w:ascii="Arial" w:hAnsi="Arial" w:cs="Arial"/>
          <w:color w:val="141823"/>
          <w:sz w:val="22"/>
          <w:szCs w:val="22"/>
        </w:rPr>
        <w:t>éstos</w:t>
      </w:r>
      <w:proofErr w:type="gramEnd"/>
      <w:r w:rsidRPr="00FB30F9">
        <w:rPr>
          <w:rFonts w:ascii="Arial" w:hAnsi="Arial" w:cs="Arial"/>
          <w:color w:val="141823"/>
          <w:sz w:val="22"/>
          <w:szCs w:val="22"/>
        </w:rPr>
        <w:t xml:space="preserve"> foros.</w:t>
      </w:r>
    </w:p>
    <w:p w14:paraId="75D44EDE" w14:textId="77777777" w:rsidR="006F0493" w:rsidRPr="00FB30F9" w:rsidRDefault="006F0493" w:rsidP="006F0493">
      <w:pPr>
        <w:pStyle w:val="NormalWeb"/>
        <w:numPr>
          <w:ilvl w:val="0"/>
          <w:numId w:val="3"/>
        </w:numPr>
        <w:shd w:val="clear" w:color="auto" w:fill="FFFFFF"/>
        <w:spacing w:before="90" w:beforeAutospacing="0" w:after="90" w:afterAutospacing="0" w:line="360" w:lineRule="auto"/>
        <w:jc w:val="both"/>
        <w:rPr>
          <w:rFonts w:ascii="Arial" w:hAnsi="Arial" w:cs="Arial"/>
          <w:color w:val="141823"/>
          <w:sz w:val="22"/>
          <w:szCs w:val="22"/>
        </w:rPr>
      </w:pPr>
      <w:r w:rsidRPr="00FB30F9">
        <w:rPr>
          <w:rFonts w:ascii="Arial" w:hAnsi="Arial" w:cs="Arial"/>
          <w:b/>
          <w:color w:val="141823"/>
          <w:sz w:val="22"/>
          <w:szCs w:val="22"/>
        </w:rPr>
        <w:lastRenderedPageBreak/>
        <w:t>Estrategias de aprendizajes en pequeños grupos:</w:t>
      </w:r>
      <w:r w:rsidRPr="00FB30F9">
        <w:rPr>
          <w:rFonts w:ascii="Arial" w:hAnsi="Arial" w:cs="Arial"/>
          <w:color w:val="141823"/>
          <w:sz w:val="22"/>
          <w:szCs w:val="22"/>
        </w:rPr>
        <w:t xml:space="preserve"> Esta estrategia conduce a que los estudiantes estén activos y que los intercambios entre ellos permita la </w:t>
      </w:r>
      <w:proofErr w:type="spellStart"/>
      <w:r w:rsidRPr="00FB30F9">
        <w:rPr>
          <w:rFonts w:ascii="Arial" w:hAnsi="Arial" w:cs="Arial"/>
          <w:color w:val="141823"/>
          <w:sz w:val="22"/>
          <w:szCs w:val="22"/>
        </w:rPr>
        <w:t>coconstruccion</w:t>
      </w:r>
      <w:proofErr w:type="spellEnd"/>
      <w:r w:rsidRPr="00FB30F9">
        <w:rPr>
          <w:rFonts w:ascii="Arial" w:hAnsi="Arial" w:cs="Arial"/>
          <w:color w:val="141823"/>
          <w:sz w:val="22"/>
          <w:szCs w:val="22"/>
        </w:rPr>
        <w:t xml:space="preserve"> de los aprendizajes.</w:t>
      </w:r>
    </w:p>
    <w:p w14:paraId="6CE29C59" w14:textId="77777777" w:rsidR="006F0493" w:rsidRPr="00FB30F9" w:rsidRDefault="006F0493" w:rsidP="006F0493">
      <w:pPr>
        <w:pStyle w:val="NormalWeb"/>
        <w:numPr>
          <w:ilvl w:val="0"/>
          <w:numId w:val="3"/>
        </w:numPr>
        <w:shd w:val="clear" w:color="auto" w:fill="FFFFFF"/>
        <w:spacing w:before="90" w:beforeAutospacing="0" w:after="90" w:afterAutospacing="0" w:line="360" w:lineRule="auto"/>
        <w:jc w:val="both"/>
        <w:rPr>
          <w:rFonts w:ascii="Arial" w:hAnsi="Arial" w:cs="Arial"/>
          <w:color w:val="141823"/>
          <w:sz w:val="22"/>
          <w:szCs w:val="22"/>
        </w:rPr>
      </w:pPr>
      <w:r w:rsidRPr="00FB30F9">
        <w:rPr>
          <w:rFonts w:ascii="Arial" w:hAnsi="Arial" w:cs="Arial"/>
          <w:b/>
          <w:color w:val="141823"/>
          <w:sz w:val="22"/>
          <w:szCs w:val="22"/>
        </w:rPr>
        <w:t>Aprendizaje por problemas</w:t>
      </w:r>
      <w:r w:rsidRPr="00FB30F9">
        <w:rPr>
          <w:rFonts w:ascii="Arial" w:hAnsi="Arial" w:cs="Arial"/>
          <w:color w:val="141823"/>
          <w:sz w:val="22"/>
          <w:szCs w:val="22"/>
        </w:rPr>
        <w:t>: Se trata de un ejercicio sistemático de análisis de una situación compleja, que impulsa a los estudiantes a interrogarse, a formular hipótesis y a efectuar investigaciones para comprender mejor la situación clínica las intervenciones requeridas.</w:t>
      </w:r>
    </w:p>
    <w:p w14:paraId="4C94EC5B" w14:textId="77777777" w:rsidR="006F0493" w:rsidRPr="00FB30F9" w:rsidRDefault="006F0493" w:rsidP="006F0493">
      <w:pPr>
        <w:pStyle w:val="NormalWeb"/>
        <w:numPr>
          <w:ilvl w:val="0"/>
          <w:numId w:val="3"/>
        </w:numPr>
        <w:shd w:val="clear" w:color="auto" w:fill="FFFFFF"/>
        <w:spacing w:before="90" w:beforeAutospacing="0" w:after="90" w:afterAutospacing="0" w:line="360" w:lineRule="auto"/>
        <w:jc w:val="both"/>
        <w:rPr>
          <w:rFonts w:ascii="Arial" w:hAnsi="Arial" w:cs="Arial"/>
          <w:color w:val="141823"/>
          <w:sz w:val="22"/>
          <w:szCs w:val="22"/>
        </w:rPr>
      </w:pPr>
      <w:r w:rsidRPr="00FB30F9">
        <w:rPr>
          <w:rFonts w:ascii="Arial" w:hAnsi="Arial" w:cs="Arial"/>
          <w:b/>
          <w:color w:val="141823"/>
          <w:sz w:val="22"/>
          <w:szCs w:val="22"/>
        </w:rPr>
        <w:t>Talleres pedagógicos</w:t>
      </w:r>
      <w:r w:rsidRPr="00FB30F9">
        <w:rPr>
          <w:rFonts w:ascii="Arial" w:hAnsi="Arial" w:cs="Arial"/>
          <w:color w:val="141823"/>
          <w:sz w:val="22"/>
          <w:szCs w:val="22"/>
        </w:rPr>
        <w:t>: Es una estrategia en la cual se pide a grupos pequeños de estudiantes realizar una tarea con un tutor.</w:t>
      </w:r>
    </w:p>
    <w:p w14:paraId="083C39CD" w14:textId="77777777" w:rsidR="006F0493" w:rsidRPr="00FB30F9" w:rsidRDefault="006F0493" w:rsidP="006F0493">
      <w:pPr>
        <w:pStyle w:val="NormalWeb"/>
        <w:numPr>
          <w:ilvl w:val="0"/>
          <w:numId w:val="3"/>
        </w:numPr>
        <w:shd w:val="clear" w:color="auto" w:fill="FFFFFF"/>
        <w:spacing w:before="90" w:beforeAutospacing="0" w:after="90" w:afterAutospacing="0" w:line="360" w:lineRule="auto"/>
        <w:jc w:val="both"/>
        <w:rPr>
          <w:rFonts w:ascii="Arial" w:hAnsi="Arial" w:cs="Arial"/>
          <w:color w:val="141823"/>
          <w:sz w:val="22"/>
          <w:szCs w:val="22"/>
        </w:rPr>
      </w:pPr>
      <w:r w:rsidRPr="00FB30F9">
        <w:rPr>
          <w:rFonts w:ascii="Arial" w:hAnsi="Arial" w:cs="Arial"/>
          <w:b/>
          <w:color w:val="141823"/>
          <w:sz w:val="22"/>
          <w:szCs w:val="22"/>
        </w:rPr>
        <w:t>Sesiones de laboratorio</w:t>
      </w:r>
      <w:r w:rsidRPr="00FB30F9">
        <w:rPr>
          <w:rFonts w:ascii="Arial" w:hAnsi="Arial" w:cs="Arial"/>
          <w:color w:val="141823"/>
          <w:sz w:val="22"/>
          <w:szCs w:val="22"/>
        </w:rPr>
        <w:t>: Esta estrategia permite a los alumnos “practicar” todo, recibiendo una retroalimentación constructiva.</w:t>
      </w:r>
    </w:p>
    <w:p w14:paraId="09821FAE" w14:textId="77777777" w:rsidR="006F0493" w:rsidRPr="00FB30F9" w:rsidRDefault="006F0493" w:rsidP="006F0493">
      <w:pPr>
        <w:pStyle w:val="NormalWeb"/>
        <w:numPr>
          <w:ilvl w:val="0"/>
          <w:numId w:val="3"/>
        </w:numPr>
        <w:shd w:val="clear" w:color="auto" w:fill="FFFFFF"/>
        <w:spacing w:before="90" w:beforeAutospacing="0" w:after="90" w:afterAutospacing="0" w:line="360" w:lineRule="auto"/>
        <w:jc w:val="both"/>
        <w:rPr>
          <w:rFonts w:ascii="Arial" w:hAnsi="Arial" w:cs="Arial"/>
          <w:color w:val="141823"/>
          <w:sz w:val="22"/>
          <w:szCs w:val="22"/>
        </w:rPr>
      </w:pPr>
      <w:r w:rsidRPr="00FB30F9">
        <w:rPr>
          <w:rFonts w:ascii="Arial" w:hAnsi="Arial" w:cs="Arial"/>
          <w:b/>
          <w:color w:val="141823"/>
          <w:sz w:val="22"/>
          <w:szCs w:val="22"/>
        </w:rPr>
        <w:t>Aprendizaje por proyectos</w:t>
      </w:r>
      <w:r w:rsidRPr="00FB30F9">
        <w:rPr>
          <w:rFonts w:ascii="Arial" w:hAnsi="Arial" w:cs="Arial"/>
          <w:color w:val="141823"/>
          <w:sz w:val="22"/>
          <w:szCs w:val="22"/>
        </w:rPr>
        <w:t>: Con esta estrategia los estudiantes trabajan individualmente y en grupo de 7 a 10, según su dominio, y en grupo deben efectuar un proyecto de aprendizaje, que deberá presentarse en un coloquio, los tutores docentes supervisan los trabajos individuales y en grupo.</w:t>
      </w:r>
    </w:p>
    <w:p w14:paraId="6005FE25" w14:textId="77777777" w:rsidR="006F0493" w:rsidRPr="00FB30F9" w:rsidRDefault="006F0493" w:rsidP="006F0493">
      <w:pPr>
        <w:pStyle w:val="NormalWeb"/>
        <w:numPr>
          <w:ilvl w:val="0"/>
          <w:numId w:val="3"/>
        </w:numPr>
        <w:shd w:val="clear" w:color="auto" w:fill="FFFFFF"/>
        <w:spacing w:before="90" w:beforeAutospacing="0" w:after="90" w:afterAutospacing="0" w:line="360" w:lineRule="auto"/>
        <w:jc w:val="both"/>
        <w:rPr>
          <w:rFonts w:ascii="Arial" w:hAnsi="Arial" w:cs="Arial"/>
          <w:color w:val="141823"/>
          <w:sz w:val="22"/>
          <w:szCs w:val="22"/>
        </w:rPr>
      </w:pPr>
      <w:r w:rsidRPr="00FB30F9">
        <w:rPr>
          <w:rFonts w:ascii="Arial" w:hAnsi="Arial" w:cs="Arial"/>
          <w:b/>
          <w:color w:val="141823"/>
          <w:sz w:val="22"/>
          <w:szCs w:val="22"/>
        </w:rPr>
        <w:t>Foros de discusión en plataformas o por correo</w:t>
      </w:r>
      <w:r w:rsidRPr="00FB30F9">
        <w:rPr>
          <w:rFonts w:ascii="Arial" w:hAnsi="Arial" w:cs="Arial"/>
          <w:color w:val="141823"/>
          <w:sz w:val="22"/>
          <w:szCs w:val="22"/>
        </w:rPr>
        <w:t>: Los alumnos entran a una plataforma por medio de internet o correo, donde discutirán algunas cuestiones o darán su punto de vista.</w:t>
      </w:r>
    </w:p>
    <w:p w14:paraId="60F3CA86" w14:textId="77777777" w:rsidR="006F0493" w:rsidRPr="00FB30F9" w:rsidRDefault="006F0493" w:rsidP="006F0493">
      <w:pPr>
        <w:pStyle w:val="NormalWeb"/>
        <w:shd w:val="clear" w:color="auto" w:fill="FFFFFF"/>
        <w:spacing w:before="90" w:beforeAutospacing="0" w:after="90" w:afterAutospacing="0" w:line="360" w:lineRule="auto"/>
        <w:ind w:left="360"/>
        <w:jc w:val="both"/>
        <w:rPr>
          <w:rFonts w:ascii="Arial" w:hAnsi="Arial" w:cs="Arial"/>
          <w:color w:val="141823"/>
          <w:sz w:val="22"/>
          <w:szCs w:val="22"/>
        </w:rPr>
      </w:pPr>
    </w:p>
    <w:p w14:paraId="03AD64E7" w14:textId="77777777" w:rsidR="006F0493" w:rsidRPr="00FB30F9" w:rsidRDefault="006F0493" w:rsidP="006F0493">
      <w:pPr>
        <w:pStyle w:val="NormalWeb"/>
        <w:shd w:val="clear" w:color="auto" w:fill="FFFFFF"/>
        <w:spacing w:before="90" w:beforeAutospacing="0" w:after="90" w:afterAutospacing="0" w:line="360" w:lineRule="auto"/>
        <w:ind w:left="360"/>
        <w:jc w:val="both"/>
        <w:rPr>
          <w:rFonts w:ascii="Arial" w:hAnsi="Arial" w:cs="Arial"/>
          <w:color w:val="141823"/>
          <w:sz w:val="22"/>
          <w:szCs w:val="22"/>
        </w:rPr>
      </w:pPr>
      <w:r w:rsidRPr="00FB30F9">
        <w:rPr>
          <w:rFonts w:ascii="Arial" w:hAnsi="Arial" w:cs="Arial"/>
          <w:color w:val="141823"/>
          <w:sz w:val="22"/>
          <w:szCs w:val="22"/>
        </w:rPr>
        <w:t xml:space="preserve"> 3-¿Qué consideraciones –previsiones- consideras necesarias en cada una de las estrategias pedagógicas para favorecer su desarrollo y contribución al desarrollo de competencias?</w:t>
      </w:r>
    </w:p>
    <w:p w14:paraId="2E04ACD0" w14:textId="06C9976C" w:rsidR="006F0493" w:rsidRPr="00FB30F9" w:rsidRDefault="006F0493" w:rsidP="006F0493">
      <w:pPr>
        <w:pStyle w:val="NormalWeb"/>
        <w:shd w:val="clear" w:color="auto" w:fill="FFFFFF"/>
        <w:spacing w:before="90" w:beforeAutospacing="0" w:after="90" w:afterAutospacing="0" w:line="360" w:lineRule="auto"/>
        <w:ind w:left="360"/>
        <w:jc w:val="both"/>
        <w:rPr>
          <w:rFonts w:ascii="Arial" w:hAnsi="Arial" w:cs="Arial"/>
          <w:sz w:val="22"/>
          <w:szCs w:val="22"/>
        </w:rPr>
      </w:pPr>
      <w:r w:rsidRPr="00FB30F9">
        <w:rPr>
          <w:rFonts w:ascii="Arial" w:hAnsi="Arial" w:cs="Arial"/>
          <w:sz w:val="22"/>
          <w:szCs w:val="22"/>
        </w:rPr>
        <w:t xml:space="preserve">Una educación integral a los estudiantes mediante la formación científica, humanista y técnica está orientada al logro de capacidades que permitan al educando acceder a conocimientos humanísticos, científicos y tecnológicos en permanente cambio. Se debe dar énfasis en los procesos pedagógicos, entendidos como toda interacción que se </w:t>
      </w:r>
      <w:r w:rsidR="00FB30F9" w:rsidRPr="00FB30F9">
        <w:rPr>
          <w:rFonts w:ascii="Arial" w:hAnsi="Arial" w:cs="Arial"/>
          <w:sz w:val="22"/>
          <w:szCs w:val="22"/>
        </w:rPr>
        <w:t>da</w:t>
      </w:r>
      <w:r w:rsidRPr="00FB30F9">
        <w:rPr>
          <w:rFonts w:ascii="Arial" w:hAnsi="Arial" w:cs="Arial"/>
          <w:sz w:val="22"/>
          <w:szCs w:val="22"/>
        </w:rPr>
        <w:t xml:space="preserve"> durante una sesión de enseñanza y aprendizaje en el aula o fuera de ella.</w:t>
      </w:r>
    </w:p>
    <w:p w14:paraId="04667890" w14:textId="5E384E4B" w:rsidR="006F0493" w:rsidRPr="00FB30F9" w:rsidRDefault="006F0493" w:rsidP="006F0493">
      <w:pPr>
        <w:spacing w:line="360" w:lineRule="auto"/>
        <w:jc w:val="both"/>
        <w:rPr>
          <w:rFonts w:ascii="Arial" w:eastAsia="Times New Roman" w:hAnsi="Arial" w:cs="Arial"/>
          <w:color w:val="000000"/>
          <w:sz w:val="22"/>
          <w:szCs w:val="22"/>
          <w:lang w:eastAsia="es-MX"/>
        </w:rPr>
      </w:pPr>
      <w:r w:rsidRPr="00FB30F9">
        <w:rPr>
          <w:rFonts w:ascii="Arial" w:eastAsia="Times New Roman" w:hAnsi="Arial" w:cs="Arial"/>
          <w:sz w:val="22"/>
          <w:szCs w:val="22"/>
          <w:lang w:eastAsia="es-MX"/>
        </w:rPr>
        <w:t>El principal objetivo del docente es que los estudiantes progresen positivamente en el desarrollo integral de su </w:t>
      </w:r>
      <w:r w:rsidRPr="00FB30F9">
        <w:rPr>
          <w:rFonts w:ascii="Arial" w:eastAsia="Times New Roman" w:hAnsi="Arial" w:cs="Arial"/>
          <w:sz w:val="22"/>
          <w:szCs w:val="22"/>
          <w:lang w:eastAsia="es-MX"/>
        </w:rPr>
        <w:t>persona</w:t>
      </w:r>
      <w:r w:rsidRPr="00FB30F9">
        <w:rPr>
          <w:rFonts w:ascii="Arial" w:eastAsia="Times New Roman" w:hAnsi="Arial" w:cs="Arial"/>
          <w:sz w:val="22"/>
          <w:szCs w:val="22"/>
          <w:lang w:eastAsia="es-MX"/>
        </w:rPr>
        <w:t> y, en base de sus capacidades y demás circunstancias individuales, logren los aprendizajes previstos en la </w:t>
      </w:r>
      <w:r w:rsidRPr="00FB30F9">
        <w:rPr>
          <w:rFonts w:ascii="Arial" w:eastAsia="Times New Roman" w:hAnsi="Arial" w:cs="Arial"/>
          <w:sz w:val="22"/>
          <w:szCs w:val="22"/>
          <w:lang w:eastAsia="es-MX"/>
        </w:rPr>
        <w:t>programación</w:t>
      </w:r>
      <w:r w:rsidRPr="00FB30F9">
        <w:rPr>
          <w:rFonts w:ascii="Arial" w:eastAsia="Times New Roman" w:hAnsi="Arial" w:cs="Arial"/>
          <w:sz w:val="22"/>
          <w:szCs w:val="22"/>
          <w:lang w:eastAsia="es-MX"/>
        </w:rPr>
        <w:t> del curso. Para ello deben realizar múltiples tareas: programar su actuación como docente, coordinar su actuación con los demás compañeros de escuela o universidad</w:t>
      </w:r>
      <w:r w:rsidRPr="00FB30F9">
        <w:rPr>
          <w:rFonts w:ascii="Arial" w:eastAsia="Times New Roman" w:hAnsi="Arial" w:cs="Arial"/>
          <w:color w:val="000000"/>
          <w:sz w:val="22"/>
          <w:szCs w:val="22"/>
          <w:lang w:eastAsia="es-MX"/>
        </w:rPr>
        <w:t xml:space="preserve">, buscar recursos </w:t>
      </w:r>
      <w:r w:rsidRPr="00FB30F9">
        <w:rPr>
          <w:rFonts w:ascii="Arial" w:eastAsia="Times New Roman" w:hAnsi="Arial" w:cs="Arial"/>
          <w:color w:val="000000"/>
          <w:sz w:val="22"/>
          <w:szCs w:val="22"/>
          <w:lang w:eastAsia="es-MX"/>
        </w:rPr>
        <w:lastRenderedPageBreak/>
        <w:t>educativos, realizar las actividades de enseñanza propiamente dichas con los estudiantes, evaluar los aprendizajes de los estudiantes y su propia actuación, contactar periódicamente con las familias, gestionar los trámites administrativos, etc.</w:t>
      </w:r>
    </w:p>
    <w:p w14:paraId="6A2BED59" w14:textId="77777777" w:rsidR="006F0493" w:rsidRPr="00FB30F9" w:rsidRDefault="006F0493" w:rsidP="006F0493">
      <w:pPr>
        <w:spacing w:line="360" w:lineRule="auto"/>
        <w:jc w:val="both"/>
        <w:rPr>
          <w:rFonts w:ascii="Arial" w:eastAsia="Times New Roman" w:hAnsi="Arial" w:cs="Arial"/>
          <w:color w:val="000000"/>
          <w:sz w:val="22"/>
          <w:szCs w:val="22"/>
          <w:lang w:eastAsia="es-MX"/>
        </w:rPr>
      </w:pPr>
    </w:p>
    <w:p w14:paraId="323D62A6" w14:textId="77777777" w:rsidR="006F0493" w:rsidRPr="00FB30F9" w:rsidRDefault="006F0493" w:rsidP="006F0493">
      <w:pPr>
        <w:spacing w:line="360" w:lineRule="auto"/>
        <w:jc w:val="both"/>
        <w:rPr>
          <w:rFonts w:ascii="Arial" w:eastAsia="Times New Roman" w:hAnsi="Arial" w:cs="Arial"/>
          <w:color w:val="000000"/>
          <w:sz w:val="22"/>
          <w:szCs w:val="22"/>
          <w:lang w:eastAsia="es-MX"/>
        </w:rPr>
      </w:pPr>
      <w:r w:rsidRPr="00FB30F9">
        <w:rPr>
          <w:rFonts w:ascii="Arial" w:eastAsia="Times New Roman" w:hAnsi="Arial" w:cs="Arial"/>
          <w:color w:val="000000"/>
          <w:sz w:val="22"/>
          <w:szCs w:val="22"/>
          <w:lang w:eastAsia="es-MX"/>
        </w:rPr>
        <w:t>De todas estas actividades, las intervenciones educativas consistentes en la propuesta y seguimiento de una serie de actividades de enseñanza a los estudiantes con el fin de facilitar sus aprendizajes constituyen lo que se llama el acto didáctico, y representa la tarea más emblemática del profesorado.</w:t>
      </w:r>
    </w:p>
    <w:p w14:paraId="77FE42AF" w14:textId="77777777" w:rsidR="006F0493" w:rsidRPr="00FB30F9" w:rsidRDefault="006F0493" w:rsidP="006F0493">
      <w:pPr>
        <w:spacing w:line="360" w:lineRule="auto"/>
        <w:jc w:val="both"/>
        <w:rPr>
          <w:rFonts w:ascii="Arial" w:eastAsia="Times New Roman" w:hAnsi="Arial" w:cs="Arial"/>
          <w:color w:val="000000"/>
          <w:sz w:val="22"/>
          <w:szCs w:val="22"/>
          <w:lang w:eastAsia="es-MX"/>
        </w:rPr>
      </w:pPr>
    </w:p>
    <w:p w14:paraId="70511F3E" w14:textId="77777777" w:rsidR="006F0493" w:rsidRPr="00FB30F9" w:rsidRDefault="006F0493" w:rsidP="006F0493">
      <w:pPr>
        <w:spacing w:line="360" w:lineRule="auto"/>
        <w:jc w:val="both"/>
        <w:rPr>
          <w:rFonts w:ascii="Arial" w:eastAsia="Times New Roman" w:hAnsi="Arial" w:cs="Arial"/>
          <w:color w:val="000000"/>
          <w:sz w:val="22"/>
          <w:szCs w:val="22"/>
          <w:lang w:eastAsia="es-MX"/>
        </w:rPr>
      </w:pPr>
      <w:r w:rsidRPr="00FB30F9">
        <w:rPr>
          <w:rFonts w:ascii="Arial" w:eastAsia="Times New Roman" w:hAnsi="Arial" w:cs="Arial"/>
          <w:color w:val="000000"/>
          <w:sz w:val="22"/>
          <w:szCs w:val="22"/>
          <w:lang w:eastAsia="es-MX"/>
        </w:rPr>
        <w:t>Actualmente se considera que el papel del docente es básicamente proveer de recursos y entornos diversificados de aprendizaje a los estudiantes, motivarles para que se esfuercen (dar sentido a los objetivos de aprendizaje, destacar su </w:t>
      </w:r>
      <w:r w:rsidRPr="00FB30F9">
        <w:rPr>
          <w:rFonts w:ascii="Arial" w:eastAsia="Times New Roman" w:hAnsi="Arial" w:cs="Arial"/>
          <w:sz w:val="22"/>
          <w:szCs w:val="22"/>
          <w:lang w:eastAsia="es-MX"/>
        </w:rPr>
        <w:t xml:space="preserve">utilidad...), </w:t>
      </w:r>
      <w:r w:rsidRPr="00FB30F9">
        <w:rPr>
          <w:rFonts w:ascii="Arial" w:eastAsia="Times New Roman" w:hAnsi="Arial" w:cs="Arial"/>
          <w:color w:val="000000"/>
          <w:sz w:val="22"/>
          <w:szCs w:val="22"/>
          <w:lang w:eastAsia="es-MX"/>
        </w:rPr>
        <w:t>orientarles (en el proceso de aprendizaje, en el desarrollo de habilidades expresivas...) y asesorarles de manera personalizada (en la </w:t>
      </w:r>
      <w:r w:rsidRPr="00FB30F9">
        <w:rPr>
          <w:rFonts w:ascii="Arial" w:eastAsia="Times New Roman" w:hAnsi="Arial" w:cs="Arial"/>
          <w:sz w:val="22"/>
          <w:szCs w:val="22"/>
          <w:lang w:eastAsia="es-MX"/>
        </w:rPr>
        <w:t>planificación</w:t>
      </w:r>
      <w:r w:rsidRPr="00FB30F9">
        <w:rPr>
          <w:rFonts w:ascii="Arial" w:eastAsia="Times New Roman" w:hAnsi="Arial" w:cs="Arial"/>
          <w:color w:val="000000"/>
          <w:sz w:val="22"/>
          <w:szCs w:val="22"/>
          <w:lang w:eastAsia="es-MX"/>
        </w:rPr>
        <w:t> de tareas, trabajo en equipo...); no obstante, a lo largo del tiempo ha habido diversas concepciones sobre cómo se debe realizar la enseñanza, y consecuentemente sobre los roles de los profesores y sobre las principales</w:t>
      </w:r>
      <w:r w:rsidRPr="00FB30F9">
        <w:rPr>
          <w:rFonts w:ascii="Arial" w:eastAsia="Times New Roman" w:hAnsi="Arial" w:cs="Arial"/>
          <w:sz w:val="22"/>
          <w:szCs w:val="22"/>
          <w:lang w:eastAsia="es-MX"/>
        </w:rPr>
        <w:t> funciones </w:t>
      </w:r>
      <w:r w:rsidRPr="00FB30F9">
        <w:rPr>
          <w:rFonts w:ascii="Arial" w:eastAsia="Times New Roman" w:hAnsi="Arial" w:cs="Arial"/>
          <w:color w:val="000000"/>
          <w:sz w:val="22"/>
          <w:szCs w:val="22"/>
          <w:lang w:eastAsia="es-MX"/>
        </w:rPr>
        <w:t>de los recursos educativos, agentes mediadores relevantes en los aprendizajes de los estudiantes.</w:t>
      </w:r>
    </w:p>
    <w:p w14:paraId="73288E79" w14:textId="77777777" w:rsidR="006F0493" w:rsidRPr="00FB30F9" w:rsidRDefault="006F0493" w:rsidP="006F0493">
      <w:pPr>
        <w:spacing w:line="360" w:lineRule="auto"/>
        <w:jc w:val="both"/>
        <w:rPr>
          <w:rFonts w:ascii="Arial" w:eastAsia="Times New Roman" w:hAnsi="Arial" w:cs="Arial"/>
          <w:color w:val="000000"/>
          <w:sz w:val="22"/>
          <w:szCs w:val="22"/>
          <w:lang w:eastAsia="es-MX"/>
        </w:rPr>
      </w:pPr>
    </w:p>
    <w:p w14:paraId="4B0F6400" w14:textId="4FC6FADF" w:rsidR="006F0493" w:rsidRPr="00FB30F9" w:rsidRDefault="006F0493" w:rsidP="00115CA8">
      <w:pPr>
        <w:pStyle w:val="NormalWeb"/>
        <w:shd w:val="clear" w:color="auto" w:fill="FFFFFF"/>
        <w:spacing w:before="90" w:beforeAutospacing="0" w:after="90" w:afterAutospacing="0" w:line="360" w:lineRule="auto"/>
        <w:jc w:val="both"/>
        <w:rPr>
          <w:rFonts w:ascii="Arial" w:hAnsi="Arial" w:cs="Arial"/>
          <w:sz w:val="22"/>
          <w:szCs w:val="22"/>
        </w:rPr>
      </w:pPr>
      <w:r w:rsidRPr="00FB30F9">
        <w:rPr>
          <w:rFonts w:ascii="Arial" w:hAnsi="Arial" w:cs="Arial"/>
          <w:color w:val="141823"/>
          <w:sz w:val="22"/>
          <w:szCs w:val="22"/>
        </w:rPr>
        <w:t>Por eso creo que la organización y planificación de toda estrategia debe estar muy bien cimentada y evaluada para saber que tanto es eficaz y que resultados se están obteniendo en la formación del alumno y las capacidades o competencias que se le están desarrollando.</w:t>
      </w:r>
      <w:r w:rsidRPr="00FB30F9">
        <w:rPr>
          <w:rFonts w:ascii="Arial" w:hAnsi="Arial" w:cs="Arial"/>
          <w:color w:val="141823"/>
          <w:sz w:val="22"/>
          <w:szCs w:val="22"/>
        </w:rPr>
        <w:br/>
      </w:r>
      <w:r w:rsidRPr="00FB30F9">
        <w:rPr>
          <w:rFonts w:ascii="Arial" w:hAnsi="Arial" w:cs="Arial"/>
          <w:color w:val="141823"/>
          <w:sz w:val="22"/>
          <w:szCs w:val="22"/>
        </w:rPr>
        <w:br/>
      </w:r>
    </w:p>
    <w:p w14:paraId="369B929C" w14:textId="77777777" w:rsidR="006F0493" w:rsidRPr="00FB30F9" w:rsidRDefault="006F0493" w:rsidP="001D2B70">
      <w:pPr>
        <w:spacing w:line="360" w:lineRule="auto"/>
        <w:jc w:val="both"/>
        <w:rPr>
          <w:rFonts w:ascii="Arial" w:hAnsi="Arial" w:cs="Arial"/>
          <w:sz w:val="22"/>
          <w:szCs w:val="22"/>
        </w:rPr>
      </w:pPr>
    </w:p>
    <w:sectPr w:rsidR="006F0493" w:rsidRPr="00FB30F9" w:rsidSect="00A47F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327B5"/>
    <w:multiLevelType w:val="hybridMultilevel"/>
    <w:tmpl w:val="D484864A"/>
    <w:lvl w:ilvl="0" w:tplc="CEEE0C1C">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28D40BC"/>
    <w:multiLevelType w:val="hybridMultilevel"/>
    <w:tmpl w:val="A68AAE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5B465BA5"/>
    <w:multiLevelType w:val="hybridMultilevel"/>
    <w:tmpl w:val="216A64FA"/>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9E544DD"/>
    <w:multiLevelType w:val="hybridMultilevel"/>
    <w:tmpl w:val="0D12EF64"/>
    <w:lvl w:ilvl="0" w:tplc="080A000D">
      <w:start w:val="1"/>
      <w:numFmt w:val="bullet"/>
      <w:lvlText w:val=""/>
      <w:lvlJc w:val="left"/>
      <w:pPr>
        <w:ind w:left="1140" w:hanging="360"/>
      </w:pPr>
      <w:rPr>
        <w:rFonts w:ascii="Wingdings" w:hAnsi="Wingdings" w:hint="default"/>
      </w:rPr>
    </w:lvl>
    <w:lvl w:ilvl="1" w:tplc="080A0003">
      <w:start w:val="1"/>
      <w:numFmt w:val="bullet"/>
      <w:lvlText w:val="o"/>
      <w:lvlJc w:val="left"/>
      <w:pPr>
        <w:ind w:left="1860" w:hanging="360"/>
      </w:pPr>
      <w:rPr>
        <w:rFonts w:ascii="Courier New" w:hAnsi="Courier New" w:cs="Courier New" w:hint="default"/>
      </w:rPr>
    </w:lvl>
    <w:lvl w:ilvl="2" w:tplc="080A0005">
      <w:start w:val="1"/>
      <w:numFmt w:val="bullet"/>
      <w:lvlText w:val=""/>
      <w:lvlJc w:val="left"/>
      <w:pPr>
        <w:ind w:left="2580" w:hanging="360"/>
      </w:pPr>
      <w:rPr>
        <w:rFonts w:ascii="Wingdings" w:hAnsi="Wingdings" w:hint="default"/>
      </w:rPr>
    </w:lvl>
    <w:lvl w:ilvl="3" w:tplc="080A0001">
      <w:start w:val="1"/>
      <w:numFmt w:val="bullet"/>
      <w:lvlText w:val=""/>
      <w:lvlJc w:val="left"/>
      <w:pPr>
        <w:ind w:left="3300" w:hanging="360"/>
      </w:pPr>
      <w:rPr>
        <w:rFonts w:ascii="Symbol" w:hAnsi="Symbol" w:hint="default"/>
      </w:rPr>
    </w:lvl>
    <w:lvl w:ilvl="4" w:tplc="080A0003">
      <w:start w:val="1"/>
      <w:numFmt w:val="bullet"/>
      <w:lvlText w:val="o"/>
      <w:lvlJc w:val="left"/>
      <w:pPr>
        <w:ind w:left="4020" w:hanging="360"/>
      </w:pPr>
      <w:rPr>
        <w:rFonts w:ascii="Courier New" w:hAnsi="Courier New" w:cs="Courier New" w:hint="default"/>
      </w:rPr>
    </w:lvl>
    <w:lvl w:ilvl="5" w:tplc="080A0005">
      <w:start w:val="1"/>
      <w:numFmt w:val="bullet"/>
      <w:lvlText w:val=""/>
      <w:lvlJc w:val="left"/>
      <w:pPr>
        <w:ind w:left="4740" w:hanging="360"/>
      </w:pPr>
      <w:rPr>
        <w:rFonts w:ascii="Wingdings" w:hAnsi="Wingdings" w:hint="default"/>
      </w:rPr>
    </w:lvl>
    <w:lvl w:ilvl="6" w:tplc="080A0001">
      <w:start w:val="1"/>
      <w:numFmt w:val="bullet"/>
      <w:lvlText w:val=""/>
      <w:lvlJc w:val="left"/>
      <w:pPr>
        <w:ind w:left="5460" w:hanging="360"/>
      </w:pPr>
      <w:rPr>
        <w:rFonts w:ascii="Symbol" w:hAnsi="Symbol" w:hint="default"/>
      </w:rPr>
    </w:lvl>
    <w:lvl w:ilvl="7" w:tplc="080A0003">
      <w:start w:val="1"/>
      <w:numFmt w:val="bullet"/>
      <w:lvlText w:val="o"/>
      <w:lvlJc w:val="left"/>
      <w:pPr>
        <w:ind w:left="6180" w:hanging="360"/>
      </w:pPr>
      <w:rPr>
        <w:rFonts w:ascii="Courier New" w:hAnsi="Courier New" w:cs="Courier New" w:hint="default"/>
      </w:rPr>
    </w:lvl>
    <w:lvl w:ilvl="8" w:tplc="080A0005">
      <w:start w:val="1"/>
      <w:numFmt w:val="bullet"/>
      <w:lvlText w:val=""/>
      <w:lvlJc w:val="left"/>
      <w:pPr>
        <w:ind w:left="690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70"/>
    <w:rsid w:val="00027DDE"/>
    <w:rsid w:val="000358EE"/>
    <w:rsid w:val="000B2A16"/>
    <w:rsid w:val="00103191"/>
    <w:rsid w:val="00115CA8"/>
    <w:rsid w:val="001D2B70"/>
    <w:rsid w:val="0022645B"/>
    <w:rsid w:val="002C526C"/>
    <w:rsid w:val="0037292F"/>
    <w:rsid w:val="0042142B"/>
    <w:rsid w:val="005313ED"/>
    <w:rsid w:val="00532B0E"/>
    <w:rsid w:val="00567024"/>
    <w:rsid w:val="00601506"/>
    <w:rsid w:val="006F0493"/>
    <w:rsid w:val="0070250C"/>
    <w:rsid w:val="0081594D"/>
    <w:rsid w:val="008F30E1"/>
    <w:rsid w:val="00913D53"/>
    <w:rsid w:val="00975F67"/>
    <w:rsid w:val="00997B86"/>
    <w:rsid w:val="009F681C"/>
    <w:rsid w:val="009F72A2"/>
    <w:rsid w:val="00A47F8B"/>
    <w:rsid w:val="00A85496"/>
    <w:rsid w:val="00B13B97"/>
    <w:rsid w:val="00B17ABB"/>
    <w:rsid w:val="00B7074B"/>
    <w:rsid w:val="00BF547C"/>
    <w:rsid w:val="00CA683C"/>
    <w:rsid w:val="00CC705E"/>
    <w:rsid w:val="00D44202"/>
    <w:rsid w:val="00D763F4"/>
    <w:rsid w:val="00D83C03"/>
    <w:rsid w:val="00E75730"/>
    <w:rsid w:val="00F475D6"/>
    <w:rsid w:val="00FB30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CB6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81C"/>
    <w:pPr>
      <w:ind w:left="720"/>
      <w:contextualSpacing/>
    </w:pPr>
  </w:style>
  <w:style w:type="character" w:customStyle="1" w:styleId="SinespaciadoCar">
    <w:name w:val="Sin espaciado Car"/>
    <w:basedOn w:val="Fuentedeprrafopredeter"/>
    <w:link w:val="Sinespaciado"/>
    <w:uiPriority w:val="1"/>
    <w:locked/>
    <w:rsid w:val="006F0493"/>
    <w:rPr>
      <w:sz w:val="22"/>
      <w:szCs w:val="22"/>
      <w:lang w:val="es-MX" w:eastAsia="es-MX"/>
    </w:rPr>
  </w:style>
  <w:style w:type="paragraph" w:styleId="Sinespaciado">
    <w:name w:val="No Spacing"/>
    <w:link w:val="SinespaciadoCar"/>
    <w:uiPriority w:val="1"/>
    <w:qFormat/>
    <w:rsid w:val="006F0493"/>
    <w:rPr>
      <w:sz w:val="22"/>
      <w:szCs w:val="22"/>
      <w:lang w:val="es-MX" w:eastAsia="es-MX"/>
    </w:rPr>
  </w:style>
  <w:style w:type="paragraph" w:styleId="Textodeglobo">
    <w:name w:val="Balloon Text"/>
    <w:basedOn w:val="Normal"/>
    <w:link w:val="TextodegloboCar"/>
    <w:uiPriority w:val="99"/>
    <w:semiHidden/>
    <w:unhideWhenUsed/>
    <w:rsid w:val="006F0493"/>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493"/>
    <w:rPr>
      <w:rFonts w:ascii="Tahoma" w:hAnsi="Tahoma" w:cs="Tahoma"/>
      <w:sz w:val="16"/>
      <w:szCs w:val="16"/>
    </w:rPr>
  </w:style>
  <w:style w:type="paragraph" w:styleId="NormalWeb">
    <w:name w:val="Normal (Web)"/>
    <w:basedOn w:val="Normal"/>
    <w:uiPriority w:val="99"/>
    <w:unhideWhenUsed/>
    <w:rsid w:val="006F0493"/>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59"/>
    <w:rsid w:val="006F0493"/>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6F04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81C"/>
    <w:pPr>
      <w:ind w:left="720"/>
      <w:contextualSpacing/>
    </w:pPr>
  </w:style>
  <w:style w:type="character" w:customStyle="1" w:styleId="SinespaciadoCar">
    <w:name w:val="Sin espaciado Car"/>
    <w:basedOn w:val="Fuentedeprrafopredeter"/>
    <w:link w:val="Sinespaciado"/>
    <w:uiPriority w:val="1"/>
    <w:locked/>
    <w:rsid w:val="006F0493"/>
    <w:rPr>
      <w:sz w:val="22"/>
      <w:szCs w:val="22"/>
      <w:lang w:val="es-MX" w:eastAsia="es-MX"/>
    </w:rPr>
  </w:style>
  <w:style w:type="paragraph" w:styleId="Sinespaciado">
    <w:name w:val="No Spacing"/>
    <w:link w:val="SinespaciadoCar"/>
    <w:uiPriority w:val="1"/>
    <w:qFormat/>
    <w:rsid w:val="006F0493"/>
    <w:rPr>
      <w:sz w:val="22"/>
      <w:szCs w:val="22"/>
      <w:lang w:val="es-MX" w:eastAsia="es-MX"/>
    </w:rPr>
  </w:style>
  <w:style w:type="paragraph" w:styleId="Textodeglobo">
    <w:name w:val="Balloon Text"/>
    <w:basedOn w:val="Normal"/>
    <w:link w:val="TextodegloboCar"/>
    <w:uiPriority w:val="99"/>
    <w:semiHidden/>
    <w:unhideWhenUsed/>
    <w:rsid w:val="006F0493"/>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493"/>
    <w:rPr>
      <w:rFonts w:ascii="Tahoma" w:hAnsi="Tahoma" w:cs="Tahoma"/>
      <w:sz w:val="16"/>
      <w:szCs w:val="16"/>
    </w:rPr>
  </w:style>
  <w:style w:type="paragraph" w:styleId="NormalWeb">
    <w:name w:val="Normal (Web)"/>
    <w:basedOn w:val="Normal"/>
    <w:uiPriority w:val="99"/>
    <w:unhideWhenUsed/>
    <w:rsid w:val="006F0493"/>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59"/>
    <w:rsid w:val="006F0493"/>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6F0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66028">
      <w:bodyDiv w:val="1"/>
      <w:marLeft w:val="0"/>
      <w:marRight w:val="0"/>
      <w:marTop w:val="0"/>
      <w:marBottom w:val="0"/>
      <w:divBdr>
        <w:top w:val="none" w:sz="0" w:space="0" w:color="auto"/>
        <w:left w:val="none" w:sz="0" w:space="0" w:color="auto"/>
        <w:bottom w:val="none" w:sz="0" w:space="0" w:color="auto"/>
        <w:right w:val="none" w:sz="0" w:space="0" w:color="auto"/>
      </w:divBdr>
    </w:div>
    <w:div w:id="1706053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2944</Words>
  <Characters>16192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Adriana Huerta Cabildo</dc:creator>
  <cp:lastModifiedBy>Vaio</cp:lastModifiedBy>
  <cp:revision>3</cp:revision>
  <dcterms:created xsi:type="dcterms:W3CDTF">2015-12-04T22:18:00Z</dcterms:created>
  <dcterms:modified xsi:type="dcterms:W3CDTF">2015-12-04T22:32:00Z</dcterms:modified>
</cp:coreProperties>
</file>