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59" w:rsidRPr="00571CC3" w:rsidRDefault="00B77459" w:rsidP="00571CC3">
      <w:pPr>
        <w:pStyle w:val="NormalWeb"/>
        <w:shd w:val="clear" w:color="auto" w:fill="FFFFFF"/>
        <w:spacing w:before="0" w:beforeAutospacing="0" w:after="324" w:afterAutospacing="0" w:line="293" w:lineRule="atLeast"/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571CC3">
        <w:rPr>
          <w:rFonts w:ascii="Arial" w:hAnsi="Arial" w:cs="Arial"/>
          <w:b/>
          <w:bCs/>
          <w:bdr w:val="none" w:sz="0" w:space="0" w:color="auto" w:frame="1"/>
        </w:rPr>
        <w:t>¿Qué aprendí que antes no sabía sobre las tendencias y desafíos de la innovación curricular?</w:t>
      </w:r>
    </w:p>
    <w:p w:rsidR="00B77459" w:rsidRPr="00571CC3" w:rsidRDefault="00FD0F27" w:rsidP="00571CC3">
      <w:pPr>
        <w:pStyle w:val="NormalWeb"/>
        <w:shd w:val="clear" w:color="auto" w:fill="FFFFFF"/>
        <w:spacing w:before="0" w:beforeAutospacing="0" w:after="324" w:afterAutospacing="0" w:line="293" w:lineRule="atLeast"/>
        <w:jc w:val="both"/>
        <w:rPr>
          <w:rFonts w:ascii="Arial" w:hAnsi="Arial" w:cs="Arial"/>
        </w:rPr>
      </w:pPr>
      <w:r w:rsidRPr="00571CC3">
        <w:rPr>
          <w:rFonts w:ascii="Arial" w:hAnsi="Arial" w:cs="Arial"/>
        </w:rPr>
        <w:t xml:space="preserve">Dentro de mis nuevos aprendizajes en cuanto al tema de </w:t>
      </w:r>
      <w:r w:rsidR="00B77459" w:rsidRPr="00571CC3">
        <w:rPr>
          <w:rFonts w:ascii="Arial" w:hAnsi="Arial" w:cs="Arial"/>
        </w:rPr>
        <w:t xml:space="preserve">currículo </w:t>
      </w:r>
      <w:r w:rsidRPr="00571CC3">
        <w:rPr>
          <w:rFonts w:ascii="Arial" w:hAnsi="Arial" w:cs="Arial"/>
        </w:rPr>
        <w:t xml:space="preserve">es que éste, </w:t>
      </w:r>
      <w:bookmarkStart w:id="0" w:name="_GoBack"/>
      <w:bookmarkEnd w:id="0"/>
      <w:r w:rsidRPr="00571CC3">
        <w:rPr>
          <w:rFonts w:ascii="Arial" w:hAnsi="Arial" w:cs="Arial"/>
        </w:rPr>
        <w:t>continúa</w:t>
      </w:r>
      <w:r w:rsidR="00B77459" w:rsidRPr="00571CC3">
        <w:rPr>
          <w:rFonts w:ascii="Arial" w:hAnsi="Arial" w:cs="Arial"/>
        </w:rPr>
        <w:t xml:space="preserve"> siendo el foco intelectual y organizativo de los procesos educativos en las escuelas e instituciones educativas, el terreno donde se definen y debaten fines, contenidos y procesos; ante todo, es el espacio donde grupos y actores se disputan el poder en las</w:t>
      </w:r>
      <w:r w:rsidRPr="00571CC3">
        <w:rPr>
          <w:rFonts w:ascii="Arial" w:hAnsi="Arial" w:cs="Arial"/>
        </w:rPr>
        <w:t xml:space="preserve"> instituciones motivo por el cual cobra</w:t>
      </w:r>
      <w:r w:rsidR="00B77459" w:rsidRPr="00571CC3">
        <w:rPr>
          <w:rFonts w:ascii="Arial" w:hAnsi="Arial" w:cs="Arial"/>
        </w:rPr>
        <w:t xml:space="preserve"> relevancia </w:t>
      </w:r>
      <w:r w:rsidRPr="00571CC3">
        <w:rPr>
          <w:rFonts w:ascii="Arial" w:hAnsi="Arial" w:cs="Arial"/>
        </w:rPr>
        <w:t>este</w:t>
      </w:r>
      <w:r w:rsidR="00B77459" w:rsidRPr="00571CC3">
        <w:rPr>
          <w:rFonts w:ascii="Arial" w:hAnsi="Arial" w:cs="Arial"/>
        </w:rPr>
        <w:t xml:space="preserve"> tema de las innovaciones curriculares y el papel depositado en el docente como responsable de su concreción. Es evidente que cuándo</w:t>
      </w:r>
      <w:r w:rsidRPr="00571CC3">
        <w:rPr>
          <w:rFonts w:ascii="Arial" w:hAnsi="Arial" w:cs="Arial"/>
        </w:rPr>
        <w:t xml:space="preserve"> nosotros</w:t>
      </w:r>
      <w:r w:rsidR="00B77459" w:rsidRPr="00571CC3">
        <w:rPr>
          <w:rFonts w:ascii="Arial" w:hAnsi="Arial" w:cs="Arial"/>
        </w:rPr>
        <w:t xml:space="preserve"> los profesores </w:t>
      </w:r>
      <w:r w:rsidRPr="00571CC3">
        <w:rPr>
          <w:rFonts w:ascii="Arial" w:hAnsi="Arial" w:cs="Arial"/>
        </w:rPr>
        <w:t>nos enfrentamos</w:t>
      </w:r>
      <w:r w:rsidR="00B77459" w:rsidRPr="00571CC3">
        <w:rPr>
          <w:rFonts w:ascii="Arial" w:hAnsi="Arial" w:cs="Arial"/>
        </w:rPr>
        <w:t xml:space="preserve"> con la tarea de innovar, entran en juego una diversidad de factores. En el plano personal, </w:t>
      </w:r>
      <w:r w:rsidRPr="00571CC3">
        <w:rPr>
          <w:rFonts w:ascii="Arial" w:hAnsi="Arial" w:cs="Arial"/>
        </w:rPr>
        <w:t>las</w:t>
      </w:r>
      <w:r w:rsidR="00B77459" w:rsidRPr="00571CC3">
        <w:rPr>
          <w:rFonts w:ascii="Arial" w:hAnsi="Arial" w:cs="Arial"/>
        </w:rPr>
        <w:t xml:space="preserve"> concepciones didácticas, atribuciones y metas, </w:t>
      </w:r>
      <w:r w:rsidRPr="00571CC3">
        <w:rPr>
          <w:rFonts w:ascii="Arial" w:hAnsi="Arial" w:cs="Arial"/>
        </w:rPr>
        <w:t xml:space="preserve">y las </w:t>
      </w:r>
      <w:r w:rsidR="00B77459" w:rsidRPr="00571CC3">
        <w:rPr>
          <w:rFonts w:ascii="Arial" w:hAnsi="Arial" w:cs="Arial"/>
        </w:rPr>
        <w:t xml:space="preserve">capacidades de autorregulación, </w:t>
      </w:r>
      <w:r w:rsidRPr="00571CC3">
        <w:rPr>
          <w:rFonts w:ascii="Arial" w:hAnsi="Arial" w:cs="Arial"/>
        </w:rPr>
        <w:t>nuestras</w:t>
      </w:r>
      <w:r w:rsidR="00B77459" w:rsidRPr="00571CC3">
        <w:rPr>
          <w:rFonts w:ascii="Arial" w:hAnsi="Arial" w:cs="Arial"/>
        </w:rPr>
        <w:t xml:space="preserve"> experiencias previas, así como complejos procesos motivacionales y volitivos. </w:t>
      </w:r>
    </w:p>
    <w:p w:rsidR="00B77459" w:rsidRPr="00571CC3" w:rsidRDefault="00B77459" w:rsidP="00571CC3">
      <w:pPr>
        <w:pStyle w:val="NormalWeb"/>
        <w:shd w:val="clear" w:color="auto" w:fill="FFFFFF"/>
        <w:spacing w:before="0" w:beforeAutospacing="0" w:after="324" w:afterAutospacing="0" w:line="293" w:lineRule="atLeast"/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571CC3">
        <w:rPr>
          <w:rFonts w:ascii="Arial" w:hAnsi="Arial" w:cs="Arial"/>
          <w:b/>
          <w:bCs/>
          <w:bdr w:val="none" w:sz="0" w:space="0" w:color="auto" w:frame="1"/>
        </w:rPr>
        <w:t>¿Qué estrategias de aprendizaje y enseñanza favorecieron mi aprendizaje?</w:t>
      </w:r>
    </w:p>
    <w:p w:rsidR="00FD0F27" w:rsidRPr="00571CC3" w:rsidRDefault="00FD0F27" w:rsidP="00571CC3">
      <w:pPr>
        <w:pStyle w:val="NormalWeb"/>
        <w:shd w:val="clear" w:color="auto" w:fill="FFFFFF"/>
        <w:spacing w:before="0" w:beforeAutospacing="0" w:after="324" w:afterAutospacing="0" w:line="293" w:lineRule="atLeast"/>
        <w:jc w:val="both"/>
        <w:rPr>
          <w:rFonts w:ascii="Arial" w:hAnsi="Arial" w:cs="Arial"/>
          <w:bCs/>
          <w:bdr w:val="none" w:sz="0" w:space="0" w:color="auto" w:frame="1"/>
        </w:rPr>
      </w:pPr>
      <w:r w:rsidRPr="00571CC3">
        <w:rPr>
          <w:rFonts w:ascii="Arial" w:hAnsi="Arial" w:cs="Arial"/>
          <w:bCs/>
          <w:bdr w:val="none" w:sz="0" w:space="0" w:color="auto" w:frame="1"/>
        </w:rPr>
        <w:t xml:space="preserve">Todas de manera general me ayudaron a comprender el tema desde la lectura de manera personal, después la lectura comentada y por último la actividad que realizamos en el panel, pues así de manera general se aclararon algunas dudas y amplié algunos conocimientos. </w:t>
      </w:r>
    </w:p>
    <w:p w:rsidR="00B77459" w:rsidRPr="00571CC3" w:rsidRDefault="00B77459" w:rsidP="00571CC3">
      <w:pPr>
        <w:pStyle w:val="NormalWeb"/>
        <w:shd w:val="clear" w:color="auto" w:fill="FFFFFF"/>
        <w:spacing w:before="0" w:beforeAutospacing="0" w:after="324" w:afterAutospacing="0" w:line="293" w:lineRule="atLeast"/>
        <w:jc w:val="both"/>
        <w:rPr>
          <w:rFonts w:ascii="Arial" w:hAnsi="Arial" w:cs="Arial"/>
        </w:rPr>
      </w:pPr>
      <w:r w:rsidRPr="00571CC3">
        <w:rPr>
          <w:rFonts w:ascii="Arial" w:hAnsi="Arial" w:cs="Arial"/>
          <w:b/>
          <w:bCs/>
          <w:bdr w:val="none" w:sz="0" w:space="0" w:color="auto" w:frame="1"/>
        </w:rPr>
        <w:t>¿De qué manera puedo profundizar mi comprensión sobre las tendencias y desafíos de la innovación curricular?</w:t>
      </w:r>
    </w:p>
    <w:p w:rsidR="00B77459" w:rsidRPr="00571CC3" w:rsidRDefault="00FD0F27" w:rsidP="00571CC3">
      <w:pPr>
        <w:pStyle w:val="NormalWeb"/>
        <w:shd w:val="clear" w:color="auto" w:fill="FFFFFF"/>
        <w:spacing w:before="0" w:beforeAutospacing="0" w:after="324" w:afterAutospacing="0" w:line="293" w:lineRule="atLeast"/>
        <w:jc w:val="both"/>
        <w:rPr>
          <w:rFonts w:ascii="Arial" w:hAnsi="Arial" w:cs="Arial"/>
        </w:rPr>
      </w:pPr>
      <w:r w:rsidRPr="00571CC3">
        <w:rPr>
          <w:rFonts w:ascii="Arial" w:hAnsi="Arial" w:cs="Arial"/>
          <w:bdr w:val="none" w:sz="0" w:space="0" w:color="auto" w:frame="1"/>
        </w:rPr>
        <w:t>De la</w:t>
      </w:r>
      <w:r w:rsidR="00571CC3" w:rsidRPr="00571CC3">
        <w:rPr>
          <w:rFonts w:ascii="Arial" w:hAnsi="Arial" w:cs="Arial"/>
          <w:bdr w:val="none" w:sz="0" w:space="0" w:color="auto" w:frame="1"/>
        </w:rPr>
        <w:t xml:space="preserve"> misma</w:t>
      </w:r>
      <w:r w:rsidRPr="00571CC3">
        <w:rPr>
          <w:rFonts w:ascii="Arial" w:hAnsi="Arial" w:cs="Arial"/>
          <w:bdr w:val="none" w:sz="0" w:space="0" w:color="auto" w:frame="1"/>
        </w:rPr>
        <w:t xml:space="preserve"> manera en que lo hemos venido realizando, analizando las </w:t>
      </w:r>
      <w:r w:rsidRPr="00571CC3">
        <w:rPr>
          <w:rFonts w:ascii="Arial" w:hAnsi="Arial" w:cs="Arial"/>
        </w:rPr>
        <w:t xml:space="preserve"> importantes iniciativas de alcance nacional e internacional a nivel de gobiernos, instituciones y personas, para impulsar reformas en los sistemas de educación y orientar la formación de profesionales hacia el desarrollo de competencias</w:t>
      </w:r>
      <w:r w:rsidR="00571CC3" w:rsidRPr="00571CC3">
        <w:rPr>
          <w:rFonts w:ascii="Arial" w:hAnsi="Arial" w:cs="Arial"/>
        </w:rPr>
        <w:t xml:space="preserve"> para la puesta en práctica del currículo</w:t>
      </w:r>
      <w:r w:rsidR="00571CC3">
        <w:rPr>
          <w:rFonts w:ascii="Arial" w:hAnsi="Arial" w:cs="Arial"/>
        </w:rPr>
        <w:t>.</w:t>
      </w:r>
    </w:p>
    <w:p w:rsidR="001C147C" w:rsidRPr="00571CC3" w:rsidRDefault="001C147C" w:rsidP="00571CC3">
      <w:pPr>
        <w:jc w:val="both"/>
        <w:rPr>
          <w:rFonts w:ascii="Arial" w:hAnsi="Arial" w:cs="Arial"/>
          <w:sz w:val="24"/>
          <w:szCs w:val="24"/>
        </w:rPr>
      </w:pPr>
    </w:p>
    <w:sectPr w:rsidR="001C147C" w:rsidRPr="00571C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5D" w:rsidRDefault="0070285D" w:rsidP="007302AD">
      <w:pPr>
        <w:spacing w:after="0" w:line="240" w:lineRule="auto"/>
      </w:pPr>
      <w:r>
        <w:separator/>
      </w:r>
    </w:p>
  </w:endnote>
  <w:endnote w:type="continuationSeparator" w:id="0">
    <w:p w:rsidR="0070285D" w:rsidRDefault="0070285D" w:rsidP="0073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5D" w:rsidRDefault="0070285D" w:rsidP="007302AD">
      <w:pPr>
        <w:spacing w:after="0" w:line="240" w:lineRule="auto"/>
      </w:pPr>
      <w:r>
        <w:separator/>
      </w:r>
    </w:p>
  </w:footnote>
  <w:footnote w:type="continuationSeparator" w:id="0">
    <w:p w:rsidR="0070285D" w:rsidRDefault="0070285D" w:rsidP="0073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661479"/>
      <w:docPartObj>
        <w:docPartGallery w:val="Page Numbers (Top of Page)"/>
        <w:docPartUnique/>
      </w:docPartObj>
    </w:sdtPr>
    <w:sdtEndPr/>
    <w:sdtContent>
      <w:p w:rsidR="007302AD" w:rsidRDefault="007302AD">
        <w:pPr>
          <w:pStyle w:val="Encabezado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0C399EE5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Óvalo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2AD" w:rsidRDefault="007302AD">
                              <w:pPr>
                                <w:pStyle w:val="Piedepgina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B50B50" w:rsidRPr="00B50B50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Óvalo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" o:allowincell="f" fillcolor="#40618b" stroked="f">
                  <v:textbox inset="0,,0">
                    <w:txbxContent>
                      <w:p w:rsidR="007302AD" w:rsidRDefault="007302AD">
                        <w:pPr>
                          <w:pStyle w:val="Piedep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B50B50" w:rsidRPr="00B50B50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es-ES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t>HUERTA. R.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C4"/>
    <w:rsid w:val="001C147C"/>
    <w:rsid w:val="002405C4"/>
    <w:rsid w:val="00571CC3"/>
    <w:rsid w:val="0070285D"/>
    <w:rsid w:val="007157EB"/>
    <w:rsid w:val="007302AD"/>
    <w:rsid w:val="00B50B50"/>
    <w:rsid w:val="00B77459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302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2AD"/>
  </w:style>
  <w:style w:type="paragraph" w:styleId="Piedepgina">
    <w:name w:val="footer"/>
    <w:basedOn w:val="Normal"/>
    <w:link w:val="PiedepginaCar"/>
    <w:uiPriority w:val="99"/>
    <w:unhideWhenUsed/>
    <w:rsid w:val="007302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2AD"/>
  </w:style>
  <w:style w:type="paragraph" w:styleId="Textodeglobo">
    <w:name w:val="Balloon Text"/>
    <w:basedOn w:val="Normal"/>
    <w:link w:val="TextodegloboCar"/>
    <w:uiPriority w:val="99"/>
    <w:semiHidden/>
    <w:unhideWhenUsed/>
    <w:rsid w:val="0073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302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2AD"/>
  </w:style>
  <w:style w:type="paragraph" w:styleId="Piedepgina">
    <w:name w:val="footer"/>
    <w:basedOn w:val="Normal"/>
    <w:link w:val="PiedepginaCar"/>
    <w:uiPriority w:val="99"/>
    <w:unhideWhenUsed/>
    <w:rsid w:val="007302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2AD"/>
  </w:style>
  <w:style w:type="paragraph" w:styleId="Textodeglobo">
    <w:name w:val="Balloon Text"/>
    <w:basedOn w:val="Normal"/>
    <w:link w:val="TextodegloboCar"/>
    <w:uiPriority w:val="99"/>
    <w:semiHidden/>
    <w:unhideWhenUsed/>
    <w:rsid w:val="0073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5</cp:revision>
  <dcterms:created xsi:type="dcterms:W3CDTF">2015-10-09T00:59:00Z</dcterms:created>
  <dcterms:modified xsi:type="dcterms:W3CDTF">2015-10-09T22:54:00Z</dcterms:modified>
</cp:coreProperties>
</file>